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D11" w14:textId="77777777" w:rsidR="003552AA" w:rsidRPr="00FC7323" w:rsidRDefault="003552AA" w:rsidP="00C76545">
      <w:pPr>
        <w:contextualSpacing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49B46AC5" w14:textId="1253F121" w:rsidR="00431D33" w:rsidRPr="00FC7323" w:rsidRDefault="00E74328" w:rsidP="00C76545">
      <w:pPr>
        <w:contextualSpacing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C7323">
        <w:rPr>
          <w:rFonts w:asciiTheme="majorHAnsi" w:hAnsiTheme="majorHAnsi" w:cstheme="majorHAnsi"/>
          <w:b/>
          <w:sz w:val="28"/>
          <w:szCs w:val="28"/>
          <w:u w:val="single"/>
        </w:rPr>
        <w:t>SMP</w:t>
      </w:r>
      <w:r w:rsidR="00AC123D" w:rsidRPr="00FC7323">
        <w:rPr>
          <w:rFonts w:asciiTheme="majorHAnsi" w:hAnsiTheme="majorHAnsi" w:cstheme="majorHAnsi"/>
          <w:b/>
          <w:sz w:val="28"/>
          <w:szCs w:val="28"/>
          <w:u w:val="single"/>
        </w:rPr>
        <w:t xml:space="preserve"> Annual Gathering and</w:t>
      </w:r>
      <w:r w:rsidRPr="00FC7323">
        <w:rPr>
          <w:rFonts w:asciiTheme="majorHAnsi" w:hAnsiTheme="majorHAnsi" w:cstheme="majorHAnsi"/>
          <w:b/>
          <w:sz w:val="28"/>
          <w:szCs w:val="28"/>
          <w:u w:val="single"/>
        </w:rPr>
        <w:t xml:space="preserve"> AGM 20</w:t>
      </w:r>
      <w:r w:rsidR="00DC1FE8" w:rsidRPr="00FC7323">
        <w:rPr>
          <w:rFonts w:asciiTheme="majorHAnsi" w:hAnsiTheme="majorHAnsi" w:cstheme="majorHAnsi"/>
          <w:b/>
          <w:sz w:val="28"/>
          <w:szCs w:val="28"/>
          <w:u w:val="single"/>
        </w:rPr>
        <w:t>2</w:t>
      </w:r>
      <w:r w:rsidR="003552AA" w:rsidRPr="00FC7323">
        <w:rPr>
          <w:rFonts w:asciiTheme="majorHAnsi" w:hAnsiTheme="majorHAnsi" w:cstheme="majorHAnsi"/>
          <w:b/>
          <w:sz w:val="28"/>
          <w:szCs w:val="28"/>
          <w:u w:val="single"/>
        </w:rPr>
        <w:t>1</w:t>
      </w:r>
      <w:r w:rsidR="00B52981" w:rsidRPr="00FC7323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349F00ED" w14:textId="212FC3E1" w:rsidR="00431D33" w:rsidRPr="00FC7323" w:rsidRDefault="00AC123D" w:rsidP="00C76545">
      <w:pPr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C7323">
        <w:rPr>
          <w:rFonts w:asciiTheme="majorHAnsi" w:hAnsiTheme="majorHAnsi" w:cstheme="majorHAnsi"/>
          <w:b/>
          <w:sz w:val="28"/>
          <w:szCs w:val="28"/>
        </w:rPr>
        <w:t xml:space="preserve">Saturday </w:t>
      </w:r>
      <w:r w:rsidR="00FF34B0" w:rsidRPr="00FC7323">
        <w:rPr>
          <w:rFonts w:asciiTheme="majorHAnsi" w:hAnsiTheme="majorHAnsi" w:cstheme="majorHAnsi"/>
          <w:b/>
          <w:sz w:val="28"/>
          <w:szCs w:val="28"/>
        </w:rPr>
        <w:t>9</w:t>
      </w:r>
      <w:r w:rsidR="00FF34B0" w:rsidRPr="00FC7323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FF34B0" w:rsidRPr="00FC732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31D33" w:rsidRPr="00FC7323">
        <w:rPr>
          <w:rFonts w:asciiTheme="majorHAnsi" w:hAnsiTheme="majorHAnsi" w:cstheme="majorHAnsi"/>
          <w:b/>
          <w:sz w:val="28"/>
          <w:szCs w:val="28"/>
        </w:rPr>
        <w:t>October 20</w:t>
      </w:r>
      <w:r w:rsidR="00DC1FE8" w:rsidRPr="00FC7323">
        <w:rPr>
          <w:rFonts w:asciiTheme="majorHAnsi" w:hAnsiTheme="majorHAnsi" w:cstheme="majorHAnsi"/>
          <w:b/>
          <w:sz w:val="28"/>
          <w:szCs w:val="28"/>
        </w:rPr>
        <w:t>2</w:t>
      </w:r>
      <w:r w:rsidR="00FF34B0" w:rsidRPr="00FC7323">
        <w:rPr>
          <w:rFonts w:asciiTheme="majorHAnsi" w:hAnsiTheme="majorHAnsi" w:cstheme="majorHAnsi"/>
          <w:b/>
          <w:sz w:val="28"/>
          <w:szCs w:val="28"/>
        </w:rPr>
        <w:t>1</w:t>
      </w:r>
    </w:p>
    <w:p w14:paraId="0646220D" w14:textId="0976D7B0" w:rsidR="00AC123D" w:rsidRPr="00FC7323" w:rsidRDefault="00DC1FE8" w:rsidP="00C76545">
      <w:pPr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C7323">
        <w:rPr>
          <w:rFonts w:asciiTheme="majorHAnsi" w:hAnsiTheme="majorHAnsi" w:cstheme="majorHAnsi"/>
          <w:b/>
          <w:sz w:val="28"/>
          <w:szCs w:val="28"/>
        </w:rPr>
        <w:t>Digital Meeting</w:t>
      </w:r>
      <w:r w:rsidR="00FF34B0" w:rsidRPr="00FC7323">
        <w:rPr>
          <w:rFonts w:asciiTheme="majorHAnsi" w:hAnsiTheme="majorHAnsi" w:cstheme="majorHAnsi"/>
          <w:b/>
          <w:sz w:val="28"/>
          <w:szCs w:val="28"/>
        </w:rPr>
        <w:t>, on Zoom</w:t>
      </w:r>
    </w:p>
    <w:p w14:paraId="5A6AF442" w14:textId="77777777" w:rsidR="00431D33" w:rsidRPr="00FC7323" w:rsidRDefault="00431D33" w:rsidP="00C76545">
      <w:pPr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C7323">
        <w:rPr>
          <w:rFonts w:asciiTheme="majorHAnsi" w:hAnsiTheme="majorHAnsi" w:cstheme="majorHAnsi"/>
          <w:b/>
          <w:sz w:val="28"/>
          <w:szCs w:val="28"/>
        </w:rPr>
        <w:t>Minutes</w:t>
      </w:r>
    </w:p>
    <w:p w14:paraId="54297765" w14:textId="0FF24F3D" w:rsidR="00431D33" w:rsidRPr="00FC7323" w:rsidRDefault="00431D33" w:rsidP="00C76545">
      <w:pPr>
        <w:contextualSpacing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62B76B9F" w14:textId="1DF203C0" w:rsidR="00F72905" w:rsidRPr="00FC7323" w:rsidRDefault="00203F6C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 xml:space="preserve">200 SMP members and key partners joined us for our 2021 AGM, which included special live addresses by President Dr Lazarus </w:t>
      </w:r>
      <w:proofErr w:type="spellStart"/>
      <w:r w:rsidRPr="00FC7323">
        <w:rPr>
          <w:rFonts w:asciiTheme="majorHAnsi" w:hAnsiTheme="majorHAnsi" w:cstheme="majorHAnsi"/>
          <w:sz w:val="21"/>
          <w:szCs w:val="21"/>
        </w:rPr>
        <w:t>Chakwera</w:t>
      </w:r>
      <w:proofErr w:type="spellEnd"/>
      <w:r w:rsidRPr="00FC7323">
        <w:rPr>
          <w:rFonts w:asciiTheme="majorHAnsi" w:hAnsiTheme="majorHAnsi" w:cstheme="majorHAnsi"/>
          <w:sz w:val="21"/>
          <w:szCs w:val="21"/>
        </w:rPr>
        <w:t xml:space="preserve"> and leading Malawian artist Prof Samson Kambalu, as well as a pre-recorded speech by Deputy First Minister, John Swinney MSP.</w:t>
      </w:r>
    </w:p>
    <w:p w14:paraId="2EEC6AA8" w14:textId="77777777" w:rsidR="00F72905" w:rsidRPr="00FC7323" w:rsidRDefault="00F72905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13008FFB" w14:textId="6309C9DF" w:rsidR="003F7A05" w:rsidRPr="00FC7323" w:rsidRDefault="003F7A05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hyperlink r:id="rId7" w:history="1">
        <w:r w:rsidRPr="00FC7323">
          <w:rPr>
            <w:rStyle w:val="Hyperlink"/>
            <w:rFonts w:asciiTheme="majorHAnsi" w:hAnsiTheme="majorHAnsi" w:cstheme="majorHAnsi"/>
            <w:sz w:val="21"/>
            <w:szCs w:val="21"/>
          </w:rPr>
          <w:t>Full details, papers and recordings of this digital event are available here.</w:t>
        </w:r>
      </w:hyperlink>
    </w:p>
    <w:p w14:paraId="7AB51789" w14:textId="77777777" w:rsidR="003F7A05" w:rsidRPr="00FC7323" w:rsidRDefault="003F7A05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3EE87DBF" w14:textId="2EC4E3A1" w:rsidR="00F24C49" w:rsidRPr="00FC7323" w:rsidRDefault="00F24C49" w:rsidP="00C76545">
      <w:pPr>
        <w:contextualSpacing/>
        <w:jc w:val="both"/>
        <w:rPr>
          <w:rFonts w:asciiTheme="majorHAnsi" w:hAnsiTheme="majorHAnsi" w:cstheme="majorHAnsi"/>
          <w:b/>
          <w:bCs/>
        </w:rPr>
      </w:pPr>
      <w:r w:rsidRPr="00B41C07">
        <w:rPr>
          <w:rFonts w:asciiTheme="majorHAnsi" w:hAnsiTheme="majorHAnsi" w:cstheme="majorHAnsi"/>
          <w:b/>
          <w:bCs/>
          <w:u w:val="single"/>
        </w:rPr>
        <w:t>I</w:t>
      </w:r>
      <w:r w:rsidRPr="00B41C07">
        <w:rPr>
          <w:rFonts w:asciiTheme="majorHAnsi" w:hAnsiTheme="majorHAnsi" w:cstheme="majorHAnsi"/>
          <w:b/>
          <w:bCs/>
          <w:u w:val="single"/>
        </w:rPr>
        <w:t>ntroduction, welcome and administration</w:t>
      </w:r>
      <w:r w:rsidRPr="00FC7323">
        <w:rPr>
          <w:rFonts w:asciiTheme="majorHAnsi" w:hAnsiTheme="majorHAnsi" w:cstheme="majorHAnsi"/>
          <w:b/>
          <w:bCs/>
        </w:rPr>
        <w:tab/>
      </w:r>
      <w:r w:rsidR="00B41C07">
        <w:rPr>
          <w:rFonts w:asciiTheme="majorHAnsi" w:hAnsiTheme="majorHAnsi" w:cstheme="majorHAnsi"/>
          <w:b/>
          <w:bCs/>
        </w:rPr>
        <w:tab/>
      </w:r>
      <w:r w:rsidR="00B41C07">
        <w:rPr>
          <w:rFonts w:asciiTheme="majorHAnsi" w:hAnsiTheme="majorHAnsi" w:cstheme="majorHAnsi"/>
          <w:b/>
          <w:bCs/>
        </w:rPr>
        <w:tab/>
      </w:r>
      <w:r w:rsidR="00B41C07" w:rsidRPr="00B41C07">
        <w:rPr>
          <w:rFonts w:asciiTheme="majorHAnsi" w:hAnsiTheme="majorHAnsi" w:cstheme="majorHAnsi"/>
          <w:b/>
          <w:bCs/>
          <w:i/>
          <w:iCs/>
        </w:rPr>
        <w:t xml:space="preserve">        </w:t>
      </w:r>
      <w:r w:rsidRPr="00B41C07">
        <w:rPr>
          <w:rFonts w:asciiTheme="majorHAnsi" w:hAnsiTheme="majorHAnsi" w:cstheme="majorHAnsi"/>
          <w:b/>
          <w:bCs/>
          <w:i/>
          <w:iCs/>
        </w:rPr>
        <w:t>Heather Cubie</w:t>
      </w:r>
      <w:r w:rsidR="00CD7557" w:rsidRPr="00B41C07">
        <w:rPr>
          <w:rFonts w:asciiTheme="majorHAnsi" w:hAnsiTheme="majorHAnsi" w:cstheme="majorHAnsi"/>
          <w:b/>
          <w:bCs/>
          <w:i/>
          <w:iCs/>
        </w:rPr>
        <w:t>:</w:t>
      </w:r>
      <w:r w:rsidRPr="00B41C07">
        <w:rPr>
          <w:rFonts w:asciiTheme="majorHAnsi" w:hAnsiTheme="majorHAnsi" w:cstheme="majorHAnsi"/>
          <w:b/>
          <w:bCs/>
          <w:i/>
          <w:iCs/>
        </w:rPr>
        <w:t xml:space="preserve"> Chair, SMP</w:t>
      </w:r>
    </w:p>
    <w:p w14:paraId="168AB1CA" w14:textId="3E433488" w:rsidR="00F24C49" w:rsidRPr="00FC7323" w:rsidRDefault="00F24C49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The Chair welcomed Members and guests to the meeting</w:t>
      </w:r>
    </w:p>
    <w:p w14:paraId="05536ABF" w14:textId="77777777" w:rsidR="00F24C49" w:rsidRPr="00FC7323" w:rsidRDefault="00F24C49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7E53EF75" w14:textId="288ACBCB" w:rsidR="00F24C49" w:rsidRPr="00FC7323" w:rsidRDefault="002E0E2E" w:rsidP="00C76545">
      <w:pPr>
        <w:contextualSpacing/>
        <w:jc w:val="both"/>
        <w:rPr>
          <w:rFonts w:asciiTheme="majorHAnsi" w:hAnsiTheme="majorHAnsi" w:cstheme="majorHAnsi"/>
          <w:b/>
          <w:bCs/>
        </w:rPr>
      </w:pPr>
      <w:r w:rsidRPr="00B41C07">
        <w:rPr>
          <w:rFonts w:asciiTheme="majorHAnsi" w:hAnsiTheme="majorHAnsi" w:cstheme="majorHAnsi"/>
          <w:b/>
          <w:bCs/>
          <w:u w:val="single"/>
        </w:rPr>
        <w:t xml:space="preserve">Address by the </w:t>
      </w:r>
      <w:r w:rsidRPr="00B41C07">
        <w:rPr>
          <w:rFonts w:asciiTheme="majorHAnsi" w:hAnsiTheme="majorHAnsi" w:cstheme="majorHAnsi"/>
          <w:b/>
          <w:bCs/>
          <w:u w:val="single"/>
        </w:rPr>
        <w:t xml:space="preserve">Deputy </w:t>
      </w:r>
      <w:r w:rsidRPr="00B41C07">
        <w:rPr>
          <w:rFonts w:asciiTheme="majorHAnsi" w:hAnsiTheme="majorHAnsi" w:cstheme="majorHAnsi"/>
          <w:b/>
          <w:bCs/>
          <w:u w:val="single"/>
        </w:rPr>
        <w:t>First Minister of Scotland</w:t>
      </w:r>
      <w:r w:rsidRPr="00FC7323">
        <w:rPr>
          <w:rFonts w:asciiTheme="majorHAnsi" w:hAnsiTheme="majorHAnsi" w:cstheme="majorHAnsi"/>
          <w:b/>
          <w:bCs/>
        </w:rPr>
        <w:t xml:space="preserve"> </w:t>
      </w:r>
      <w:r w:rsidR="00B41C07">
        <w:rPr>
          <w:rFonts w:asciiTheme="majorHAnsi" w:hAnsiTheme="majorHAnsi" w:cstheme="majorHAnsi"/>
          <w:b/>
          <w:bCs/>
        </w:rPr>
        <w:tab/>
      </w:r>
      <w:r w:rsidR="00B41C07">
        <w:rPr>
          <w:rFonts w:asciiTheme="majorHAnsi" w:hAnsiTheme="majorHAnsi" w:cstheme="majorHAnsi"/>
          <w:b/>
          <w:bCs/>
        </w:rPr>
        <w:tab/>
      </w:r>
      <w:r w:rsidR="00B41C07">
        <w:rPr>
          <w:rFonts w:asciiTheme="majorHAnsi" w:hAnsiTheme="majorHAnsi" w:cstheme="majorHAnsi"/>
          <w:b/>
          <w:bCs/>
        </w:rPr>
        <w:tab/>
        <w:t xml:space="preserve">           </w:t>
      </w:r>
      <w:r w:rsidRPr="00B41C07">
        <w:rPr>
          <w:rFonts w:asciiTheme="majorHAnsi" w:hAnsiTheme="majorHAnsi" w:cstheme="majorHAnsi"/>
          <w:b/>
          <w:bCs/>
          <w:i/>
          <w:iCs/>
        </w:rPr>
        <w:t>John Swinney MSP</w:t>
      </w:r>
    </w:p>
    <w:p w14:paraId="7794EBCE" w14:textId="3B77EBAA" w:rsidR="00F24C49" w:rsidRPr="00FC7323" w:rsidRDefault="0048076C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The Deputy First Minister gave an inspiring speech</w:t>
      </w:r>
      <w:r w:rsidR="00045907">
        <w:rPr>
          <w:rFonts w:asciiTheme="majorHAnsi" w:hAnsiTheme="majorHAnsi" w:cstheme="majorHAnsi"/>
          <w:sz w:val="21"/>
          <w:szCs w:val="21"/>
        </w:rPr>
        <w:t>,</w:t>
      </w:r>
      <w:r w:rsidRPr="00FC7323">
        <w:rPr>
          <w:rFonts w:asciiTheme="majorHAnsi" w:hAnsiTheme="majorHAnsi" w:cstheme="majorHAnsi"/>
          <w:sz w:val="21"/>
          <w:szCs w:val="21"/>
        </w:rPr>
        <w:t xml:space="preserve"> giving </w:t>
      </w:r>
      <w:r w:rsidR="00045907">
        <w:rPr>
          <w:rFonts w:asciiTheme="majorHAnsi" w:hAnsiTheme="majorHAnsi" w:cstheme="majorHAnsi"/>
          <w:sz w:val="21"/>
          <w:szCs w:val="21"/>
        </w:rPr>
        <w:t xml:space="preserve">the </w:t>
      </w:r>
      <w:r w:rsidR="005D349B" w:rsidRPr="00FC7323">
        <w:rPr>
          <w:rFonts w:asciiTheme="majorHAnsi" w:hAnsiTheme="majorHAnsi" w:cstheme="majorHAnsi"/>
          <w:sz w:val="21"/>
          <w:szCs w:val="21"/>
        </w:rPr>
        <w:t>continuing support of the Scottish Government to the SMP and its members</w:t>
      </w:r>
      <w:r w:rsidR="006E3AF0" w:rsidRPr="00FC7323">
        <w:rPr>
          <w:rFonts w:asciiTheme="majorHAnsi" w:hAnsiTheme="majorHAnsi" w:cstheme="majorHAnsi"/>
          <w:sz w:val="21"/>
          <w:szCs w:val="21"/>
        </w:rPr>
        <w:t>.</w:t>
      </w:r>
    </w:p>
    <w:p w14:paraId="6DD9A12F" w14:textId="77777777" w:rsidR="006E3AF0" w:rsidRPr="00FC7323" w:rsidRDefault="006E3AF0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72D27F29" w14:textId="4F0C1CF4" w:rsidR="006E3AF0" w:rsidRPr="002958F5" w:rsidRDefault="006E3AF0" w:rsidP="00FC635F">
      <w:pPr>
        <w:ind w:left="720"/>
        <w:contextualSpacing/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2958F5">
        <w:rPr>
          <w:rFonts w:asciiTheme="majorHAnsi" w:hAnsiTheme="majorHAnsi" w:cstheme="majorHAnsi"/>
          <w:i/>
          <w:iCs/>
          <w:color w:val="000000"/>
          <w:sz w:val="21"/>
          <w:szCs w:val="21"/>
        </w:rPr>
        <w:t xml:space="preserve">“In the 17 years since it was established, the Scotland Malawi Partnership has played a vital role strengthening the ties between our two nations. </w:t>
      </w:r>
      <w:proofErr w:type="gramStart"/>
      <w:r w:rsidRPr="002958F5">
        <w:rPr>
          <w:rFonts w:asciiTheme="majorHAnsi" w:hAnsiTheme="majorHAnsi" w:cstheme="majorHAnsi"/>
          <w:i/>
          <w:iCs/>
          <w:color w:val="000000"/>
          <w:sz w:val="21"/>
          <w:szCs w:val="21"/>
        </w:rPr>
        <w:t>So</w:t>
      </w:r>
      <w:proofErr w:type="gramEnd"/>
      <w:r w:rsidRPr="002958F5">
        <w:rPr>
          <w:rFonts w:asciiTheme="majorHAnsi" w:hAnsiTheme="majorHAnsi" w:cstheme="majorHAnsi"/>
          <w:i/>
          <w:iCs/>
          <w:color w:val="000000"/>
          <w:sz w:val="21"/>
          <w:szCs w:val="21"/>
        </w:rPr>
        <w:t xml:space="preserve"> I want to start by thanking everyone, the individuals, the community groups and charities who have helped to make our partnership such an outstanding success</w:t>
      </w:r>
      <w:r w:rsidR="003F7A05" w:rsidRPr="002958F5">
        <w:rPr>
          <w:rFonts w:asciiTheme="majorHAnsi" w:hAnsiTheme="majorHAnsi" w:cstheme="majorHAnsi"/>
          <w:i/>
          <w:iCs/>
          <w:color w:val="000000"/>
          <w:sz w:val="21"/>
          <w:szCs w:val="21"/>
        </w:rPr>
        <w:t>…</w:t>
      </w:r>
      <w:r w:rsidRPr="002958F5">
        <w:rPr>
          <w:rFonts w:asciiTheme="majorHAnsi" w:hAnsiTheme="majorHAnsi" w:cstheme="majorHAnsi"/>
          <w:i/>
          <w:iCs/>
          <w:color w:val="000000"/>
          <w:sz w:val="21"/>
          <w:szCs w:val="21"/>
        </w:rPr>
        <w:t>One of the things which I find most impressive when I reflect on the last year is that a time when Malawi and Scotland’s relationship could have grown more distant, it has actually grown stronger.”</w:t>
      </w:r>
    </w:p>
    <w:p w14:paraId="31BBBBE5" w14:textId="77777777" w:rsidR="0048076C" w:rsidRPr="00FC7323" w:rsidRDefault="0048076C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47446F08" w14:textId="37FF72B8" w:rsidR="006E3AF0" w:rsidRPr="00FC7323" w:rsidRDefault="006E3AF0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color w:val="000000"/>
          <w:sz w:val="21"/>
          <w:szCs w:val="21"/>
        </w:rPr>
        <w:t>Watch the Deputy First Minister’s speech in full </w:t>
      </w:r>
      <w:hyperlink r:id="rId8" w:tgtFrame="_blank" w:history="1">
        <w:r w:rsidRPr="00FC7323">
          <w:rPr>
            <w:rStyle w:val="Hyperlink"/>
            <w:rFonts w:asciiTheme="majorHAnsi" w:hAnsiTheme="majorHAnsi" w:cstheme="majorHAnsi"/>
            <w:b/>
            <w:bCs/>
            <w:sz w:val="21"/>
            <w:szCs w:val="21"/>
          </w:rPr>
          <w:t>here</w:t>
        </w:r>
      </w:hyperlink>
      <w:r w:rsidR="003F7A05" w:rsidRPr="00FC7323">
        <w:rPr>
          <w:rStyle w:val="Strong"/>
          <w:rFonts w:asciiTheme="majorHAnsi" w:hAnsiTheme="majorHAnsi" w:cstheme="majorHAnsi"/>
          <w:color w:val="000000"/>
          <w:sz w:val="21"/>
          <w:szCs w:val="21"/>
        </w:rPr>
        <w:t>.</w:t>
      </w:r>
    </w:p>
    <w:p w14:paraId="24F382FF" w14:textId="77777777" w:rsidR="0048076C" w:rsidRPr="00FC7323" w:rsidRDefault="0048076C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710CBED2" w14:textId="0A351E2C" w:rsidR="00CD7557" w:rsidRPr="00FC7323" w:rsidRDefault="00CD7557" w:rsidP="00C76545">
      <w:pPr>
        <w:contextualSpacing/>
        <w:jc w:val="both"/>
        <w:rPr>
          <w:rFonts w:asciiTheme="majorHAnsi" w:hAnsiTheme="majorHAnsi" w:cstheme="majorHAnsi"/>
          <w:b/>
          <w:bCs/>
        </w:rPr>
      </w:pPr>
      <w:r w:rsidRPr="00B41C07">
        <w:rPr>
          <w:rFonts w:asciiTheme="majorHAnsi" w:hAnsiTheme="majorHAnsi" w:cstheme="majorHAnsi"/>
          <w:b/>
          <w:bCs/>
          <w:u w:val="single"/>
        </w:rPr>
        <w:t>Briefing for the President from the SMP</w:t>
      </w:r>
      <w:r w:rsidRPr="00FC7323">
        <w:rPr>
          <w:rFonts w:asciiTheme="majorHAnsi" w:hAnsiTheme="majorHAnsi" w:cstheme="majorHAnsi"/>
          <w:b/>
          <w:bCs/>
        </w:rPr>
        <w:t>:</w:t>
      </w:r>
      <w:r w:rsidRPr="00FC7323">
        <w:rPr>
          <w:rFonts w:asciiTheme="majorHAnsi" w:hAnsiTheme="majorHAnsi" w:cstheme="majorHAnsi"/>
          <w:b/>
          <w:bCs/>
        </w:rPr>
        <w:tab/>
      </w:r>
      <w:r w:rsidR="00B41C07">
        <w:rPr>
          <w:rFonts w:asciiTheme="majorHAnsi" w:hAnsiTheme="majorHAnsi" w:cstheme="majorHAnsi"/>
          <w:b/>
          <w:bCs/>
        </w:rPr>
        <w:tab/>
      </w:r>
      <w:r w:rsidR="00B41C07">
        <w:rPr>
          <w:rFonts w:asciiTheme="majorHAnsi" w:hAnsiTheme="majorHAnsi" w:cstheme="majorHAnsi"/>
          <w:b/>
          <w:bCs/>
        </w:rPr>
        <w:tab/>
        <w:t xml:space="preserve">      </w:t>
      </w:r>
      <w:r w:rsidRPr="00B41C07">
        <w:rPr>
          <w:rFonts w:asciiTheme="majorHAnsi" w:hAnsiTheme="majorHAnsi" w:cstheme="majorHAnsi"/>
          <w:b/>
          <w:bCs/>
          <w:i/>
          <w:iCs/>
        </w:rPr>
        <w:t>David Hope-Jones: CEO, SMP</w:t>
      </w:r>
    </w:p>
    <w:p w14:paraId="56070E45" w14:textId="30759AF1" w:rsidR="00CD7557" w:rsidRPr="00FC7323" w:rsidRDefault="00B85BD0" w:rsidP="00B85BD0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The</w:t>
      </w:r>
      <w:r w:rsidR="00045907">
        <w:rPr>
          <w:rFonts w:asciiTheme="majorHAnsi" w:hAnsiTheme="majorHAnsi" w:cstheme="majorHAnsi"/>
          <w:sz w:val="21"/>
          <w:szCs w:val="21"/>
        </w:rPr>
        <w:t xml:space="preserve"> </w:t>
      </w:r>
      <w:r w:rsidRPr="00FC7323">
        <w:rPr>
          <w:rFonts w:asciiTheme="majorHAnsi" w:hAnsiTheme="majorHAnsi" w:cstheme="majorHAnsi"/>
          <w:sz w:val="21"/>
          <w:szCs w:val="21"/>
        </w:rPr>
        <w:t>CEO gave a briefing</w:t>
      </w:r>
      <w:r w:rsidRPr="00FC7323">
        <w:rPr>
          <w:rFonts w:asciiTheme="majorHAnsi" w:hAnsiTheme="majorHAnsi" w:cstheme="majorHAnsi"/>
          <w:sz w:val="21"/>
          <w:szCs w:val="21"/>
        </w:rPr>
        <w:t xml:space="preserve"> from the SMP</w:t>
      </w:r>
      <w:r w:rsidRPr="00FC7323">
        <w:rPr>
          <w:rFonts w:asciiTheme="majorHAnsi" w:hAnsiTheme="majorHAnsi" w:cstheme="majorHAnsi"/>
          <w:sz w:val="21"/>
          <w:szCs w:val="21"/>
        </w:rPr>
        <w:t>, for H</w:t>
      </w:r>
      <w:r w:rsidR="00045907">
        <w:rPr>
          <w:rFonts w:asciiTheme="majorHAnsi" w:hAnsiTheme="majorHAnsi" w:cstheme="majorHAnsi"/>
          <w:sz w:val="21"/>
          <w:szCs w:val="21"/>
        </w:rPr>
        <w:t>.</w:t>
      </w:r>
      <w:r w:rsidRPr="00FC7323">
        <w:rPr>
          <w:rFonts w:asciiTheme="majorHAnsi" w:hAnsiTheme="majorHAnsi" w:cstheme="majorHAnsi"/>
          <w:sz w:val="21"/>
          <w:szCs w:val="21"/>
        </w:rPr>
        <w:t>E</w:t>
      </w:r>
      <w:r w:rsidR="00045907">
        <w:rPr>
          <w:rFonts w:asciiTheme="majorHAnsi" w:hAnsiTheme="majorHAnsi" w:cstheme="majorHAnsi"/>
          <w:sz w:val="21"/>
          <w:szCs w:val="21"/>
        </w:rPr>
        <w:t>.</w:t>
      </w:r>
      <w:r w:rsidRPr="00FC7323">
        <w:rPr>
          <w:rFonts w:asciiTheme="majorHAnsi" w:hAnsiTheme="majorHAnsi" w:cstheme="majorHAnsi"/>
          <w:sz w:val="21"/>
          <w:szCs w:val="21"/>
        </w:rPr>
        <w:t xml:space="preserve"> The President of Malawi (who was joining live from State House),</w:t>
      </w:r>
      <w:r w:rsidRPr="00FC7323">
        <w:rPr>
          <w:rFonts w:asciiTheme="majorHAnsi" w:hAnsiTheme="majorHAnsi" w:cstheme="majorHAnsi"/>
          <w:sz w:val="21"/>
          <w:szCs w:val="21"/>
        </w:rPr>
        <w:t xml:space="preserve"> on </w:t>
      </w:r>
      <w:r w:rsidRPr="00FC7323">
        <w:rPr>
          <w:rFonts w:asciiTheme="majorHAnsi" w:hAnsiTheme="majorHAnsi" w:cstheme="majorHAnsi"/>
          <w:sz w:val="21"/>
          <w:szCs w:val="21"/>
        </w:rPr>
        <w:t xml:space="preserve">SMP </w:t>
      </w:r>
      <w:r w:rsidRPr="00FC7323">
        <w:rPr>
          <w:rFonts w:asciiTheme="majorHAnsi" w:hAnsiTheme="majorHAnsi" w:cstheme="majorHAnsi"/>
          <w:sz w:val="21"/>
          <w:szCs w:val="21"/>
        </w:rPr>
        <w:t>activity in the last year and progress against the</w:t>
      </w:r>
      <w:r w:rsidR="00045907">
        <w:rPr>
          <w:rFonts w:asciiTheme="majorHAnsi" w:hAnsiTheme="majorHAnsi" w:cstheme="majorHAnsi"/>
          <w:sz w:val="21"/>
          <w:szCs w:val="21"/>
        </w:rPr>
        <w:t xml:space="preserve"> </w:t>
      </w:r>
      <w:r w:rsidRPr="00FC7323">
        <w:rPr>
          <w:rFonts w:asciiTheme="majorHAnsi" w:hAnsiTheme="majorHAnsi" w:cstheme="majorHAnsi"/>
          <w:sz w:val="21"/>
          <w:szCs w:val="21"/>
        </w:rPr>
        <w:t xml:space="preserve">President’s three priorities for the </w:t>
      </w:r>
      <w:r w:rsidRPr="00FC7323">
        <w:rPr>
          <w:rFonts w:asciiTheme="majorHAnsi" w:hAnsiTheme="majorHAnsi" w:cstheme="majorHAnsi"/>
          <w:sz w:val="21"/>
          <w:szCs w:val="21"/>
        </w:rPr>
        <w:t xml:space="preserve">Scotland-Malawi </w:t>
      </w:r>
      <w:r w:rsidRPr="00FC7323">
        <w:rPr>
          <w:rFonts w:asciiTheme="majorHAnsi" w:hAnsiTheme="majorHAnsi" w:cstheme="majorHAnsi"/>
          <w:sz w:val="21"/>
          <w:szCs w:val="21"/>
        </w:rPr>
        <w:t>bilateral relationship</w:t>
      </w:r>
      <w:r w:rsidR="00045907">
        <w:rPr>
          <w:rFonts w:asciiTheme="majorHAnsi" w:hAnsiTheme="majorHAnsi" w:cstheme="majorHAnsi"/>
          <w:sz w:val="21"/>
          <w:szCs w:val="21"/>
        </w:rPr>
        <w:t>, which he shared with members at the 2020 AGM</w:t>
      </w:r>
      <w:r w:rsidRPr="00FC7323">
        <w:rPr>
          <w:rFonts w:asciiTheme="majorHAnsi" w:hAnsiTheme="majorHAnsi" w:cstheme="majorHAnsi"/>
          <w:sz w:val="21"/>
          <w:szCs w:val="21"/>
        </w:rPr>
        <w:t>.</w:t>
      </w:r>
    </w:p>
    <w:p w14:paraId="340CFD9A" w14:textId="77777777" w:rsidR="00AA3CFC" w:rsidRPr="00FC7323" w:rsidRDefault="00AA3CFC" w:rsidP="00B85BD0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01201433" w14:textId="229D37B8" w:rsidR="00AA3CFC" w:rsidRPr="00FC7323" w:rsidRDefault="00AA3CFC" w:rsidP="00B85BD0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 xml:space="preserve">Watch the briefing </w:t>
      </w:r>
      <w:hyperlink r:id="rId9" w:history="1">
        <w:r w:rsidRPr="00FC7323">
          <w:rPr>
            <w:rStyle w:val="Hyperlink"/>
            <w:rFonts w:asciiTheme="majorHAnsi" w:hAnsiTheme="majorHAnsi" w:cstheme="majorHAnsi"/>
            <w:sz w:val="21"/>
            <w:szCs w:val="21"/>
          </w:rPr>
          <w:t>here</w:t>
        </w:r>
      </w:hyperlink>
      <w:r w:rsidRPr="00FC7323">
        <w:rPr>
          <w:rFonts w:asciiTheme="majorHAnsi" w:hAnsiTheme="majorHAnsi" w:cstheme="majorHAnsi"/>
          <w:sz w:val="21"/>
          <w:szCs w:val="21"/>
        </w:rPr>
        <w:t>.</w:t>
      </w:r>
    </w:p>
    <w:p w14:paraId="5A30E6DB" w14:textId="77777777" w:rsidR="00822179" w:rsidRPr="00FC7323" w:rsidRDefault="00822179" w:rsidP="00B85BD0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335F0C4B" w14:textId="7F51359F" w:rsidR="00FB3D7A" w:rsidRDefault="00822179" w:rsidP="00B85BD0">
      <w:pPr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  <w:r w:rsidRPr="00FC7323">
        <w:rPr>
          <w:rFonts w:asciiTheme="majorHAnsi" w:hAnsiTheme="majorHAnsi" w:cstheme="majorHAnsi"/>
          <w:b/>
          <w:bCs/>
        </w:rPr>
        <w:t>A</w:t>
      </w:r>
      <w:r w:rsidRPr="00FC7323">
        <w:rPr>
          <w:rFonts w:asciiTheme="majorHAnsi" w:hAnsiTheme="majorHAnsi" w:cstheme="majorHAnsi"/>
          <w:b/>
          <w:bCs/>
        </w:rPr>
        <w:t>ddress by the President of Malawi:</w:t>
      </w:r>
      <w:r w:rsidR="007D0298" w:rsidRPr="00FC7323">
        <w:rPr>
          <w:rFonts w:asciiTheme="majorHAnsi" w:hAnsiTheme="majorHAnsi" w:cstheme="majorHAnsi"/>
          <w:b/>
          <w:bCs/>
        </w:rPr>
        <w:t xml:space="preserve"> </w:t>
      </w:r>
      <w:r w:rsidR="00B41C07">
        <w:rPr>
          <w:rFonts w:asciiTheme="majorHAnsi" w:hAnsiTheme="majorHAnsi" w:cstheme="majorHAnsi"/>
          <w:b/>
          <w:bCs/>
        </w:rPr>
        <w:tab/>
      </w:r>
      <w:r w:rsidR="00B41C07">
        <w:rPr>
          <w:rFonts w:asciiTheme="majorHAnsi" w:hAnsiTheme="majorHAnsi" w:cstheme="majorHAnsi"/>
          <w:b/>
          <w:bCs/>
        </w:rPr>
        <w:tab/>
      </w:r>
      <w:r w:rsidR="00B41C07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 xml:space="preserve">          </w:t>
      </w:r>
      <w:r w:rsidR="007D0298" w:rsidRPr="00B41C07">
        <w:rPr>
          <w:rFonts w:asciiTheme="majorHAnsi" w:hAnsiTheme="majorHAnsi" w:cstheme="majorHAnsi"/>
          <w:b/>
          <w:bCs/>
          <w:i/>
          <w:iCs/>
        </w:rPr>
        <w:t xml:space="preserve">H.E. Lazarus </w:t>
      </w:r>
      <w:proofErr w:type="spellStart"/>
      <w:r w:rsidR="007D0298" w:rsidRPr="00B41C07">
        <w:rPr>
          <w:rFonts w:asciiTheme="majorHAnsi" w:hAnsiTheme="majorHAnsi" w:cstheme="majorHAnsi"/>
          <w:b/>
          <w:bCs/>
          <w:i/>
          <w:iCs/>
        </w:rPr>
        <w:t>Chakwera</w:t>
      </w:r>
      <w:proofErr w:type="spellEnd"/>
      <w:r w:rsidR="007D0298" w:rsidRPr="00B41C07">
        <w:rPr>
          <w:rFonts w:asciiTheme="majorHAnsi" w:hAnsiTheme="majorHAnsi" w:cstheme="majorHAnsi"/>
          <w:b/>
          <w:bCs/>
          <w:i/>
          <w:iCs/>
        </w:rPr>
        <w:t xml:space="preserve"> MP</w:t>
      </w:r>
      <w:r w:rsidR="00FB3D7A">
        <w:rPr>
          <w:rFonts w:asciiTheme="majorHAnsi" w:hAnsiTheme="majorHAnsi" w:cstheme="majorHAnsi"/>
          <w:b/>
          <w:bCs/>
          <w:i/>
          <w:iCs/>
        </w:rPr>
        <w:t>,</w:t>
      </w:r>
    </w:p>
    <w:p w14:paraId="49CE671E" w14:textId="6C116823" w:rsidR="00822179" w:rsidRPr="00FC7323" w:rsidRDefault="00FB3D7A" w:rsidP="00FB3D7A">
      <w:pPr>
        <w:ind w:left="5040"/>
        <w:contextualSpacing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        </w:t>
      </w:r>
      <w:r w:rsidR="007D0298" w:rsidRPr="00B41C07">
        <w:rPr>
          <w:rFonts w:asciiTheme="majorHAnsi" w:hAnsiTheme="majorHAnsi" w:cstheme="majorHAnsi"/>
          <w:b/>
          <w:bCs/>
          <w:i/>
          <w:iCs/>
        </w:rPr>
        <w:t xml:space="preserve">President of the Republic of Malawi </w:t>
      </w:r>
    </w:p>
    <w:p w14:paraId="01A096A0" w14:textId="1EDF8BB8" w:rsidR="00CD7557" w:rsidRPr="00FC7323" w:rsidRDefault="007D0298" w:rsidP="00C76545">
      <w:pPr>
        <w:contextualSpacing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 xml:space="preserve">The President of Malawi gave a speech, live from Malawi, as </w:t>
      </w:r>
      <w:r w:rsidRPr="00FC7323">
        <w:rPr>
          <w:rFonts w:asciiTheme="majorHAnsi" w:hAnsiTheme="majorHAnsi" w:cstheme="majorHAnsi"/>
          <w:i/>
          <w:iCs/>
          <w:sz w:val="21"/>
          <w:szCs w:val="21"/>
        </w:rPr>
        <w:t>ex officio</w:t>
      </w:r>
      <w:r w:rsidRPr="00FC7323">
        <w:rPr>
          <w:rFonts w:asciiTheme="majorHAnsi" w:hAnsiTheme="majorHAnsi" w:cstheme="majorHAnsi"/>
          <w:sz w:val="21"/>
          <w:szCs w:val="21"/>
        </w:rPr>
        <w:t xml:space="preserve"> Hon Co-Patron of the SM</w:t>
      </w:r>
      <w:r w:rsidR="00362C23" w:rsidRPr="00FC7323">
        <w:rPr>
          <w:rFonts w:asciiTheme="majorHAnsi" w:hAnsiTheme="majorHAnsi" w:cstheme="majorHAnsi"/>
          <w:sz w:val="21"/>
          <w:szCs w:val="21"/>
        </w:rPr>
        <w:t>P,</w:t>
      </w:r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 xml:space="preserve"> celebrat</w:t>
      </w:r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>ing</w:t>
      </w:r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 xml:space="preserve"> the unique people-to-people links between Scotland and Malawi, and thank</w:t>
      </w:r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>ing</w:t>
      </w:r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 xml:space="preserve"> the Scottish Government for its continuing and longstanding support of these wider civic links which are the </w:t>
      </w:r>
      <w:proofErr w:type="gramStart"/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>life</w:t>
      </w:r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>-</w:t>
      </w:r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>blood</w:t>
      </w:r>
      <w:proofErr w:type="gramEnd"/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 xml:space="preserve"> of the bilateral relationship, through the SMP and </w:t>
      </w:r>
      <w:proofErr w:type="spellStart"/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>MaSP</w:t>
      </w:r>
      <w:proofErr w:type="spellEnd"/>
      <w:r w:rsidR="00362C23" w:rsidRPr="00FC7323">
        <w:rPr>
          <w:rFonts w:asciiTheme="majorHAnsi" w:hAnsiTheme="majorHAnsi" w:cstheme="majorHAnsi"/>
          <w:color w:val="000000"/>
          <w:sz w:val="21"/>
          <w:szCs w:val="21"/>
        </w:rPr>
        <w:t>.</w:t>
      </w:r>
    </w:p>
    <w:p w14:paraId="3378C859" w14:textId="77777777" w:rsidR="007B03DA" w:rsidRPr="00FC7323" w:rsidRDefault="007B03DA" w:rsidP="00C76545">
      <w:pPr>
        <w:contextualSpacing/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p w14:paraId="31322906" w14:textId="175D9242" w:rsidR="00860AF3" w:rsidRPr="00FC635F" w:rsidRDefault="00860AF3" w:rsidP="00FC635F">
      <w:pPr>
        <w:ind w:left="720"/>
        <w:contextualSpacing/>
        <w:jc w:val="both"/>
        <w:rPr>
          <w:rFonts w:asciiTheme="majorHAnsi" w:hAnsiTheme="majorHAnsi" w:cstheme="majorHAnsi"/>
          <w:i/>
          <w:iCs/>
          <w:color w:val="000000"/>
          <w:sz w:val="21"/>
          <w:szCs w:val="21"/>
        </w:rPr>
      </w:pPr>
      <w:r w:rsidRPr="00FC635F">
        <w:rPr>
          <w:rFonts w:asciiTheme="majorHAnsi" w:hAnsiTheme="majorHAnsi" w:cstheme="majorHAnsi"/>
          <w:i/>
          <w:iCs/>
          <w:color w:val="000000"/>
          <w:sz w:val="21"/>
          <w:szCs w:val="21"/>
        </w:rPr>
        <w:t xml:space="preserve">“This bilateral relationship goes beyond government-to-government links. The countless civic, people-to-people links between our nations are an integral part of our </w:t>
      </w:r>
      <w:r w:rsidR="00E95989" w:rsidRPr="00FC635F">
        <w:rPr>
          <w:rFonts w:asciiTheme="majorHAnsi" w:hAnsiTheme="majorHAnsi" w:cstheme="majorHAnsi"/>
          <w:i/>
          <w:iCs/>
          <w:color w:val="000000"/>
          <w:sz w:val="21"/>
          <w:szCs w:val="21"/>
        </w:rPr>
        <w:t>partnership … The more the peoples of our countries interact in these sectors, the stronger our partnership becomes.”</w:t>
      </w:r>
    </w:p>
    <w:p w14:paraId="27E1F21C" w14:textId="77777777" w:rsidR="00E95989" w:rsidRPr="00FC635F" w:rsidRDefault="00E95989" w:rsidP="00FC635F">
      <w:pPr>
        <w:ind w:left="720"/>
        <w:contextualSpacing/>
        <w:jc w:val="both"/>
        <w:rPr>
          <w:rFonts w:asciiTheme="majorHAnsi" w:hAnsiTheme="majorHAnsi" w:cstheme="majorHAnsi"/>
          <w:i/>
          <w:iCs/>
          <w:color w:val="000000"/>
          <w:sz w:val="21"/>
          <w:szCs w:val="21"/>
        </w:rPr>
      </w:pPr>
    </w:p>
    <w:p w14:paraId="73D60673" w14:textId="2FF185A4" w:rsidR="009E49F9" w:rsidRPr="00FC7323" w:rsidRDefault="009E49F9" w:rsidP="00FC635F">
      <w:pPr>
        <w:ind w:left="720"/>
        <w:contextualSpacing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FC635F">
        <w:rPr>
          <w:rFonts w:asciiTheme="majorHAnsi" w:hAnsiTheme="majorHAnsi" w:cstheme="majorHAnsi"/>
          <w:i/>
          <w:iCs/>
          <w:color w:val="000000"/>
          <w:sz w:val="21"/>
          <w:szCs w:val="21"/>
        </w:rPr>
        <w:t>“I wish to thank the Scottish Government for always honouring the fact that the bond between our two countries</w:t>
      </w:r>
      <w:r w:rsidR="00860AF3" w:rsidRPr="00FC635F">
        <w:rPr>
          <w:rFonts w:asciiTheme="majorHAnsi" w:hAnsiTheme="majorHAnsi" w:cstheme="majorHAnsi"/>
          <w:i/>
          <w:iCs/>
          <w:color w:val="000000"/>
          <w:sz w:val="21"/>
          <w:szCs w:val="21"/>
        </w:rPr>
        <w:t xml:space="preserve"> extend wider than the framework of partnership between our governments.”</w:t>
      </w:r>
    </w:p>
    <w:p w14:paraId="5DE1FC8A" w14:textId="77777777" w:rsidR="009E49F9" w:rsidRPr="00FC7323" w:rsidRDefault="009E49F9" w:rsidP="00C76545">
      <w:pPr>
        <w:contextualSpacing/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p w14:paraId="60F5BB73" w14:textId="77777777" w:rsidR="007B03DA" w:rsidRPr="00FC7323" w:rsidRDefault="007B03DA" w:rsidP="00C76545">
      <w:pPr>
        <w:contextualSpacing/>
        <w:jc w:val="both"/>
        <w:rPr>
          <w:rStyle w:val="Strong"/>
          <w:rFonts w:asciiTheme="majorHAnsi" w:hAnsiTheme="majorHAnsi" w:cstheme="majorHAnsi"/>
          <w:b w:val="0"/>
          <w:bCs w:val="0"/>
          <w:color w:val="000000"/>
          <w:sz w:val="21"/>
          <w:szCs w:val="21"/>
        </w:rPr>
      </w:pPr>
      <w:r w:rsidRPr="00FC7323">
        <w:rPr>
          <w:rStyle w:val="Strong"/>
          <w:rFonts w:asciiTheme="majorHAnsi" w:hAnsiTheme="majorHAnsi" w:cstheme="majorHAnsi"/>
          <w:b w:val="0"/>
          <w:bCs w:val="0"/>
          <w:color w:val="000000"/>
          <w:sz w:val="21"/>
          <w:szCs w:val="21"/>
        </w:rPr>
        <w:t>Read the President’s speech in full </w:t>
      </w:r>
      <w:hyperlink r:id="rId10" w:tgtFrame="_blank" w:history="1">
        <w:r w:rsidRPr="00FC7323">
          <w:rPr>
            <w:rStyle w:val="Hyperlink"/>
            <w:rFonts w:asciiTheme="majorHAnsi" w:hAnsiTheme="majorHAnsi" w:cstheme="majorHAnsi"/>
            <w:b/>
            <w:bCs/>
            <w:sz w:val="21"/>
            <w:szCs w:val="21"/>
          </w:rPr>
          <w:t>here.</w:t>
        </w:r>
      </w:hyperlink>
    </w:p>
    <w:p w14:paraId="1FBBD521" w14:textId="4E25152D" w:rsidR="007B03DA" w:rsidRPr="00FC7323" w:rsidRDefault="007B03DA" w:rsidP="00C76545">
      <w:pPr>
        <w:contextualSpacing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FC7323">
        <w:rPr>
          <w:rStyle w:val="Strong"/>
          <w:rFonts w:asciiTheme="majorHAnsi" w:hAnsiTheme="majorHAnsi" w:cstheme="majorHAnsi"/>
          <w:b w:val="0"/>
          <w:bCs w:val="0"/>
          <w:color w:val="000000"/>
          <w:sz w:val="21"/>
          <w:szCs w:val="21"/>
        </w:rPr>
        <w:t>Watch the President's speech in full </w:t>
      </w:r>
      <w:hyperlink r:id="rId11" w:tgtFrame="_blank" w:history="1">
        <w:r w:rsidRPr="00FC7323">
          <w:rPr>
            <w:rStyle w:val="Hyperlink"/>
            <w:rFonts w:asciiTheme="majorHAnsi" w:hAnsiTheme="majorHAnsi" w:cstheme="majorHAnsi"/>
            <w:b/>
            <w:bCs/>
            <w:sz w:val="21"/>
            <w:szCs w:val="21"/>
          </w:rPr>
          <w:t>here</w:t>
        </w:r>
      </w:hyperlink>
      <w:r w:rsidRPr="00FC7323">
        <w:rPr>
          <w:rStyle w:val="Strong"/>
          <w:rFonts w:asciiTheme="majorHAnsi" w:hAnsiTheme="majorHAnsi" w:cstheme="majorHAnsi"/>
          <w:b w:val="0"/>
          <w:bCs w:val="0"/>
          <w:color w:val="000000"/>
          <w:sz w:val="21"/>
          <w:szCs w:val="21"/>
        </w:rPr>
        <w:t>.</w:t>
      </w:r>
    </w:p>
    <w:p w14:paraId="03C6BAE9" w14:textId="77777777" w:rsidR="007D0298" w:rsidRPr="00FC7323" w:rsidRDefault="007D0298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7EB21372" w14:textId="04880019" w:rsidR="007D0298" w:rsidRPr="00FC7323" w:rsidRDefault="00E43969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proofErr w:type="gramStart"/>
      <w:r w:rsidRPr="00FC7323">
        <w:rPr>
          <w:rFonts w:asciiTheme="majorHAnsi" w:hAnsiTheme="majorHAnsi" w:cstheme="majorHAnsi"/>
          <w:sz w:val="21"/>
          <w:szCs w:val="21"/>
        </w:rPr>
        <w:t>Following His Excellency’s speech, there</w:t>
      </w:r>
      <w:proofErr w:type="gramEnd"/>
      <w:r w:rsidRPr="00FC7323">
        <w:rPr>
          <w:rFonts w:asciiTheme="majorHAnsi" w:hAnsiTheme="majorHAnsi" w:cstheme="majorHAnsi"/>
          <w:sz w:val="21"/>
          <w:szCs w:val="21"/>
        </w:rPr>
        <w:t xml:space="preserve"> was a live </w:t>
      </w:r>
      <w:r w:rsidR="000E0B7A" w:rsidRPr="00FC7323">
        <w:rPr>
          <w:rFonts w:asciiTheme="majorHAnsi" w:hAnsiTheme="majorHAnsi" w:cstheme="majorHAnsi"/>
          <w:sz w:val="21"/>
          <w:szCs w:val="21"/>
        </w:rPr>
        <w:t>Q</w:t>
      </w:r>
      <w:r w:rsidR="000E0B7A" w:rsidRPr="00FC7323">
        <w:rPr>
          <w:rFonts w:asciiTheme="majorHAnsi" w:hAnsiTheme="majorHAnsi" w:cstheme="majorHAnsi"/>
          <w:sz w:val="21"/>
          <w:szCs w:val="21"/>
        </w:rPr>
        <w:t>&amp;A</w:t>
      </w:r>
      <w:r w:rsidRPr="00FC7323">
        <w:rPr>
          <w:rFonts w:asciiTheme="majorHAnsi" w:hAnsiTheme="majorHAnsi" w:cstheme="majorHAnsi"/>
          <w:sz w:val="21"/>
          <w:szCs w:val="21"/>
        </w:rPr>
        <w:t>, with Members able to ask the President questions</w:t>
      </w:r>
      <w:r w:rsidR="00382E7B">
        <w:rPr>
          <w:rFonts w:asciiTheme="majorHAnsi" w:hAnsiTheme="majorHAnsi" w:cstheme="majorHAnsi"/>
          <w:sz w:val="21"/>
          <w:szCs w:val="21"/>
        </w:rPr>
        <w:t>:</w:t>
      </w:r>
    </w:p>
    <w:p w14:paraId="02D0A7F0" w14:textId="549AA1AC" w:rsidR="00BA6B36" w:rsidRPr="00FC7323" w:rsidRDefault="00BA6B36" w:rsidP="00382E7B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Dr Charles Howie in Edinburgh</w:t>
      </w:r>
      <w:r w:rsidRPr="00FC7323"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 w:rsidRPr="00FC7323">
        <w:rPr>
          <w:rFonts w:asciiTheme="majorHAnsi" w:hAnsiTheme="majorHAnsi" w:cstheme="majorHAnsi"/>
          <w:sz w:val="21"/>
          <w:szCs w:val="21"/>
        </w:rPr>
        <w:t>asked</w:t>
      </w:r>
      <w:proofErr w:type="gramEnd"/>
      <w:r w:rsidRPr="00FC7323">
        <w:rPr>
          <w:rFonts w:asciiTheme="majorHAnsi" w:hAnsiTheme="majorHAnsi" w:cstheme="majorHAnsi"/>
          <w:sz w:val="21"/>
          <w:szCs w:val="21"/>
        </w:rPr>
        <w:t xml:space="preserve"> “How do you expect climate change to effect Malawi?”</w:t>
      </w:r>
    </w:p>
    <w:p w14:paraId="19C75704" w14:textId="3F1C5EA5" w:rsidR="00BA6B36" w:rsidRPr="00FC7323" w:rsidRDefault="00BA6B36" w:rsidP="00382E7B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 xml:space="preserve">Rachel Cameron in Aberdeen </w:t>
      </w:r>
      <w:proofErr w:type="gramStart"/>
      <w:r w:rsidRPr="00FC7323">
        <w:rPr>
          <w:rFonts w:asciiTheme="majorHAnsi" w:hAnsiTheme="majorHAnsi" w:cstheme="majorHAnsi"/>
          <w:sz w:val="21"/>
          <w:szCs w:val="21"/>
        </w:rPr>
        <w:t>asked</w:t>
      </w:r>
      <w:proofErr w:type="gramEnd"/>
      <w:r w:rsidRPr="00FC7323">
        <w:rPr>
          <w:rFonts w:asciiTheme="majorHAnsi" w:hAnsiTheme="majorHAnsi" w:cstheme="majorHAnsi"/>
          <w:sz w:val="21"/>
          <w:szCs w:val="21"/>
        </w:rPr>
        <w:t xml:space="preserve"> </w:t>
      </w:r>
      <w:r w:rsidRPr="00FC7323">
        <w:rPr>
          <w:rFonts w:asciiTheme="majorHAnsi" w:hAnsiTheme="majorHAnsi" w:cstheme="majorHAnsi"/>
          <w:sz w:val="21"/>
          <w:szCs w:val="21"/>
        </w:rPr>
        <w:t>“What is the President and his government doing to help more young people in Malawi gain access to further and higher education?”</w:t>
      </w:r>
    </w:p>
    <w:p w14:paraId="0F61EA1B" w14:textId="2B188D4C" w:rsidR="00BA6B36" w:rsidRPr="00FC7323" w:rsidRDefault="00BA6B36" w:rsidP="00382E7B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Davie Luhanga in Edinburgh: asked</w:t>
      </w:r>
      <w:r w:rsidRPr="00FC7323">
        <w:rPr>
          <w:rFonts w:asciiTheme="majorHAnsi" w:hAnsiTheme="majorHAnsi" w:cstheme="majorHAnsi"/>
          <w:sz w:val="21"/>
          <w:szCs w:val="21"/>
        </w:rPr>
        <w:t xml:space="preserve"> </w:t>
      </w:r>
      <w:r w:rsidRPr="00FC7323">
        <w:rPr>
          <w:rFonts w:asciiTheme="majorHAnsi" w:hAnsiTheme="majorHAnsi" w:cstheme="majorHAnsi"/>
          <w:sz w:val="21"/>
          <w:szCs w:val="21"/>
        </w:rPr>
        <w:t>“What does he think is holding Malawi back in terms of development in comparison with the neighbouring countries?</w:t>
      </w:r>
    </w:p>
    <w:p w14:paraId="7AAE6860" w14:textId="77777777" w:rsidR="00BA6B36" w:rsidRPr="00FC7323" w:rsidRDefault="00BA6B36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784A5948" w14:textId="33EAF929" w:rsidR="003B4AA1" w:rsidRPr="00FC7323" w:rsidRDefault="003B4AA1" w:rsidP="00C76545">
      <w:pPr>
        <w:contextualSpacing/>
        <w:jc w:val="both"/>
        <w:rPr>
          <w:rFonts w:asciiTheme="majorHAnsi" w:hAnsiTheme="majorHAnsi" w:cstheme="majorHAnsi"/>
          <w:b/>
          <w:bCs/>
        </w:rPr>
      </w:pPr>
      <w:r w:rsidRPr="00FB3D7A">
        <w:rPr>
          <w:rFonts w:asciiTheme="majorHAnsi" w:hAnsiTheme="majorHAnsi" w:cstheme="majorHAnsi"/>
          <w:b/>
          <w:bCs/>
          <w:u w:val="single"/>
        </w:rPr>
        <w:t>Meet the Team</w:t>
      </w:r>
      <w:r w:rsidRPr="00FC7323">
        <w:rPr>
          <w:rFonts w:asciiTheme="majorHAnsi" w:hAnsiTheme="majorHAnsi" w:cstheme="majorHAnsi"/>
          <w:b/>
          <w:bCs/>
        </w:rPr>
        <w:t>:</w:t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  <w:t xml:space="preserve">   </w:t>
      </w:r>
      <w:r w:rsidR="00FB3D7A" w:rsidRPr="00FB3D7A">
        <w:rPr>
          <w:rFonts w:asciiTheme="majorHAnsi" w:hAnsiTheme="majorHAnsi" w:cstheme="majorHAnsi"/>
          <w:b/>
          <w:bCs/>
          <w:i/>
          <w:iCs/>
        </w:rPr>
        <w:t>SMP Staff Team</w:t>
      </w:r>
    </w:p>
    <w:p w14:paraId="35205EB2" w14:textId="58656772" w:rsidR="000E0B7A" w:rsidRPr="00FC7323" w:rsidRDefault="003B4AA1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Each of the members of the SMP’s small but effective staff team were able to introduce themselves briefly to members and give a highlight from the last year:</w:t>
      </w:r>
    </w:p>
    <w:p w14:paraId="18C2016B" w14:textId="25F821F5" w:rsidR="003B4AA1" w:rsidRPr="00FC7323" w:rsidRDefault="003B4AA1" w:rsidP="003555CB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David Hope-Jones, CEO</w:t>
      </w:r>
    </w:p>
    <w:p w14:paraId="72AFB7D3" w14:textId="0CAD845C" w:rsidR="003B4AA1" w:rsidRPr="00FC7323" w:rsidRDefault="003B4AA1" w:rsidP="003555CB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Stuart Brown, Deputy CEO</w:t>
      </w:r>
    </w:p>
    <w:p w14:paraId="6CFDF831" w14:textId="7E3F8554" w:rsidR="003B4AA1" w:rsidRPr="00FC7323" w:rsidRDefault="001170F8" w:rsidP="003555CB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Craig Docking, Member Admin Officer</w:t>
      </w:r>
    </w:p>
    <w:p w14:paraId="7F9771DC" w14:textId="37EDC129" w:rsidR="001170F8" w:rsidRPr="00FC7323" w:rsidRDefault="001170F8" w:rsidP="003555CB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 xml:space="preserve">Jade Stein, </w:t>
      </w:r>
      <w:proofErr w:type="gramStart"/>
      <w:r w:rsidRPr="00FC7323">
        <w:rPr>
          <w:rFonts w:asciiTheme="majorHAnsi" w:hAnsiTheme="majorHAnsi" w:cstheme="majorHAnsi"/>
          <w:sz w:val="21"/>
          <w:szCs w:val="21"/>
        </w:rPr>
        <w:t>Media</w:t>
      </w:r>
      <w:proofErr w:type="gramEnd"/>
      <w:r w:rsidRPr="00FC7323">
        <w:rPr>
          <w:rFonts w:asciiTheme="majorHAnsi" w:hAnsiTheme="majorHAnsi" w:cstheme="majorHAnsi"/>
          <w:sz w:val="21"/>
          <w:szCs w:val="21"/>
        </w:rPr>
        <w:t xml:space="preserve"> and Communications Officer</w:t>
      </w:r>
    </w:p>
    <w:p w14:paraId="2F5D95F7" w14:textId="1146B64C" w:rsidR="001170F8" w:rsidRPr="00FC7323" w:rsidRDefault="001170F8" w:rsidP="003555CB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Luisa Brown, Youth and Schools Officer</w:t>
      </w:r>
    </w:p>
    <w:p w14:paraId="14CCE24A" w14:textId="29341FED" w:rsidR="001170F8" w:rsidRPr="00FC7323" w:rsidRDefault="003555CB" w:rsidP="003555CB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Alan Laverock, Finance Officer</w:t>
      </w:r>
    </w:p>
    <w:p w14:paraId="1EC1CFFA" w14:textId="7C177D37" w:rsidR="003555CB" w:rsidRPr="00FC7323" w:rsidRDefault="003555CB" w:rsidP="003555CB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Rachel Cameron, Youth Committee Member</w:t>
      </w:r>
    </w:p>
    <w:p w14:paraId="1D9CC54A" w14:textId="77777777" w:rsidR="003B4AA1" w:rsidRPr="00FC7323" w:rsidRDefault="003B4AA1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4923470F" w14:textId="77777777" w:rsidR="000C3EDD" w:rsidRPr="00FB3D7A" w:rsidRDefault="000C3EDD" w:rsidP="00C76545">
      <w:pPr>
        <w:contextualSpacing/>
        <w:jc w:val="both"/>
        <w:rPr>
          <w:rFonts w:asciiTheme="majorHAnsi" w:hAnsiTheme="majorHAnsi" w:cstheme="majorHAnsi"/>
          <w:u w:val="single"/>
        </w:rPr>
      </w:pPr>
      <w:r w:rsidRPr="00FB3D7A">
        <w:rPr>
          <w:rFonts w:asciiTheme="majorHAnsi" w:hAnsiTheme="majorHAnsi" w:cstheme="majorHAnsi"/>
          <w:b/>
          <w:bCs/>
          <w:u w:val="single"/>
        </w:rPr>
        <w:t>E</w:t>
      </w:r>
      <w:r w:rsidRPr="00FB3D7A">
        <w:rPr>
          <w:rFonts w:asciiTheme="majorHAnsi" w:hAnsiTheme="majorHAnsi" w:cstheme="majorHAnsi"/>
          <w:b/>
          <w:bCs/>
          <w:u w:val="single"/>
        </w:rPr>
        <w:t xml:space="preserve">-Networking: </w:t>
      </w:r>
    </w:p>
    <w:p w14:paraId="74ACD9CC" w14:textId="77BA4938" w:rsidR="003B4AA1" w:rsidRPr="00FC7323" w:rsidRDefault="000C3EDD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Members broke into digital b</w:t>
      </w:r>
      <w:r w:rsidRPr="00FC7323">
        <w:rPr>
          <w:rFonts w:asciiTheme="majorHAnsi" w:hAnsiTheme="majorHAnsi" w:cstheme="majorHAnsi"/>
          <w:sz w:val="21"/>
          <w:szCs w:val="21"/>
        </w:rPr>
        <w:t>reak-out groups</w:t>
      </w:r>
      <w:r w:rsidRPr="00FC7323">
        <w:rPr>
          <w:rFonts w:asciiTheme="majorHAnsi" w:hAnsiTheme="majorHAnsi" w:cstheme="majorHAnsi"/>
          <w:sz w:val="21"/>
          <w:szCs w:val="21"/>
        </w:rPr>
        <w:t>, which they could move freely between, to discuss key topics</w:t>
      </w:r>
      <w:r w:rsidR="00743849" w:rsidRPr="00FC7323">
        <w:rPr>
          <w:rFonts w:asciiTheme="majorHAnsi" w:hAnsiTheme="majorHAnsi" w:cstheme="majorHAnsi"/>
          <w:sz w:val="21"/>
          <w:szCs w:val="21"/>
        </w:rPr>
        <w:t xml:space="preserve">, share learning </w:t>
      </w:r>
      <w:r w:rsidRPr="00FC7323">
        <w:rPr>
          <w:rFonts w:asciiTheme="majorHAnsi" w:hAnsiTheme="majorHAnsi" w:cstheme="majorHAnsi"/>
          <w:sz w:val="21"/>
          <w:szCs w:val="21"/>
        </w:rPr>
        <w:t xml:space="preserve">and </w:t>
      </w:r>
      <w:r w:rsidR="00743849" w:rsidRPr="00FC7323">
        <w:rPr>
          <w:rFonts w:asciiTheme="majorHAnsi" w:hAnsiTheme="majorHAnsi" w:cstheme="majorHAnsi"/>
          <w:sz w:val="21"/>
          <w:szCs w:val="21"/>
        </w:rPr>
        <w:t>make new contacts.</w:t>
      </w:r>
    </w:p>
    <w:p w14:paraId="1FB0A88E" w14:textId="77777777" w:rsidR="00743849" w:rsidRPr="00FC7323" w:rsidRDefault="00743849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55411E6F" w14:textId="4F10DADF" w:rsidR="00743849" w:rsidRPr="00FB3D7A" w:rsidRDefault="00743849" w:rsidP="00C76545">
      <w:pPr>
        <w:contextualSpacing/>
        <w:jc w:val="both"/>
        <w:rPr>
          <w:rFonts w:asciiTheme="majorHAnsi" w:hAnsiTheme="majorHAnsi" w:cstheme="majorHAnsi"/>
          <w:b/>
          <w:bCs/>
          <w:i/>
          <w:iCs/>
        </w:rPr>
      </w:pPr>
      <w:r w:rsidRPr="00FB3D7A">
        <w:rPr>
          <w:rFonts w:asciiTheme="majorHAnsi" w:hAnsiTheme="majorHAnsi" w:cstheme="majorHAnsi"/>
          <w:b/>
          <w:bCs/>
          <w:u w:val="single"/>
        </w:rPr>
        <w:t>Core Business:</w:t>
      </w:r>
      <w:r w:rsidR="003C2057" w:rsidRPr="00FC7323">
        <w:rPr>
          <w:rFonts w:asciiTheme="majorHAnsi" w:hAnsiTheme="majorHAnsi" w:cstheme="majorHAnsi"/>
          <w:b/>
          <w:bCs/>
        </w:rPr>
        <w:t xml:space="preserve"> </w:t>
      </w:r>
      <w:r w:rsidR="003C2057" w:rsidRPr="00FC7323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  <w:t xml:space="preserve">          </w:t>
      </w:r>
      <w:r w:rsidR="003C2057" w:rsidRPr="00FB3D7A">
        <w:rPr>
          <w:rFonts w:asciiTheme="majorHAnsi" w:hAnsiTheme="majorHAnsi" w:cstheme="majorHAnsi"/>
          <w:b/>
          <w:bCs/>
          <w:i/>
          <w:iCs/>
        </w:rPr>
        <w:t>Heather Cubie Chair, SMP</w:t>
      </w:r>
    </w:p>
    <w:p w14:paraId="30DF6D5B" w14:textId="2B89C52F" w:rsidR="00A23377" w:rsidRPr="00FC7323" w:rsidRDefault="00A23377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hyperlink r:id="rId12" w:history="1">
        <w:r w:rsidRPr="00FC7323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Watch the Core Business </w:t>
        </w:r>
        <w:r w:rsidR="00B41C07">
          <w:rPr>
            <w:rStyle w:val="Hyperlink"/>
            <w:rFonts w:asciiTheme="majorHAnsi" w:hAnsiTheme="majorHAnsi" w:cstheme="majorHAnsi"/>
            <w:sz w:val="21"/>
            <w:szCs w:val="21"/>
          </w:rPr>
          <w:t>h</w:t>
        </w:r>
        <w:r w:rsidRPr="00FC7323">
          <w:rPr>
            <w:rStyle w:val="Hyperlink"/>
            <w:rFonts w:asciiTheme="majorHAnsi" w:hAnsiTheme="majorHAnsi" w:cstheme="majorHAnsi"/>
            <w:sz w:val="21"/>
            <w:szCs w:val="21"/>
          </w:rPr>
          <w:t>ere</w:t>
        </w:r>
      </w:hyperlink>
    </w:p>
    <w:p w14:paraId="0372FFE7" w14:textId="77777777" w:rsidR="00A23377" w:rsidRPr="00FC7323" w:rsidRDefault="00A23377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5D93F91A" w14:textId="61B5B060" w:rsidR="003A28DB" w:rsidRPr="00FC7323" w:rsidRDefault="003A28DB" w:rsidP="003A28DB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b/>
          <w:bCs/>
          <w:sz w:val="21"/>
          <w:szCs w:val="21"/>
        </w:rPr>
        <w:t>Approval of minutes</w:t>
      </w:r>
      <w:r w:rsidRPr="00FC7323">
        <w:rPr>
          <w:rFonts w:asciiTheme="majorHAnsi" w:hAnsiTheme="majorHAnsi" w:cstheme="majorHAnsi"/>
          <w:sz w:val="21"/>
          <w:szCs w:val="21"/>
        </w:rPr>
        <w:t xml:space="preserve">: The </w:t>
      </w:r>
      <w:hyperlink r:id="rId13" w:history="1">
        <w:r w:rsidRPr="00FC7323">
          <w:rPr>
            <w:rStyle w:val="Hyperlink"/>
            <w:rFonts w:asciiTheme="majorHAnsi" w:hAnsiTheme="majorHAnsi" w:cstheme="majorHAnsi"/>
            <w:sz w:val="21"/>
            <w:szCs w:val="21"/>
          </w:rPr>
          <w:t>Minutes of the 2020 AGM</w:t>
        </w:r>
      </w:hyperlink>
      <w:r w:rsidRPr="00FC7323">
        <w:rPr>
          <w:rFonts w:asciiTheme="majorHAnsi" w:hAnsiTheme="majorHAnsi" w:cstheme="majorHAnsi"/>
          <w:sz w:val="21"/>
          <w:szCs w:val="21"/>
        </w:rPr>
        <w:t xml:space="preserve"> were approved </w:t>
      </w:r>
      <w:r w:rsidR="00B41C07">
        <w:rPr>
          <w:rFonts w:asciiTheme="majorHAnsi" w:hAnsiTheme="majorHAnsi" w:cstheme="majorHAnsi"/>
          <w:sz w:val="21"/>
          <w:szCs w:val="21"/>
        </w:rPr>
        <w:t>by members.</w:t>
      </w:r>
    </w:p>
    <w:p w14:paraId="29E1FC2C" w14:textId="77777777" w:rsidR="003A28DB" w:rsidRPr="00FB3D7A" w:rsidRDefault="003A28DB" w:rsidP="003A28DB">
      <w:pPr>
        <w:pStyle w:val="ListParagraph"/>
        <w:ind w:left="1080"/>
        <w:jc w:val="both"/>
        <w:rPr>
          <w:rFonts w:asciiTheme="majorHAnsi" w:hAnsiTheme="majorHAnsi" w:cstheme="majorHAnsi"/>
          <w:sz w:val="12"/>
          <w:szCs w:val="12"/>
        </w:rPr>
      </w:pPr>
    </w:p>
    <w:p w14:paraId="51907993" w14:textId="64A42EB0" w:rsidR="000C3EDD" w:rsidRPr="00FC7323" w:rsidRDefault="009372F6" w:rsidP="009372F6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b/>
          <w:bCs/>
          <w:sz w:val="21"/>
          <w:szCs w:val="21"/>
        </w:rPr>
        <w:t>Annual Report:</w:t>
      </w:r>
      <w:r w:rsidRPr="00FC7323">
        <w:rPr>
          <w:rFonts w:asciiTheme="majorHAnsi" w:hAnsiTheme="majorHAnsi" w:cstheme="majorHAnsi"/>
          <w:sz w:val="21"/>
          <w:szCs w:val="21"/>
        </w:rPr>
        <w:t xml:space="preserve"> </w:t>
      </w:r>
      <w:r w:rsidR="003C2057" w:rsidRPr="00FC7323">
        <w:rPr>
          <w:rFonts w:asciiTheme="majorHAnsi" w:hAnsiTheme="majorHAnsi" w:cstheme="majorHAnsi"/>
          <w:sz w:val="21"/>
          <w:szCs w:val="21"/>
        </w:rPr>
        <w:t xml:space="preserve">The Chair </w:t>
      </w:r>
      <w:r w:rsidR="00B151AB">
        <w:rPr>
          <w:rFonts w:asciiTheme="majorHAnsi" w:hAnsiTheme="majorHAnsi" w:cstheme="majorHAnsi"/>
          <w:sz w:val="21"/>
          <w:szCs w:val="21"/>
        </w:rPr>
        <w:t>presented</w:t>
      </w:r>
      <w:r w:rsidR="003C2057" w:rsidRPr="00FC7323">
        <w:rPr>
          <w:rFonts w:asciiTheme="majorHAnsi" w:hAnsiTheme="majorHAnsi" w:cstheme="majorHAnsi"/>
          <w:sz w:val="21"/>
          <w:szCs w:val="21"/>
        </w:rPr>
        <w:t xml:space="preserve"> the </w:t>
      </w:r>
      <w:hyperlink r:id="rId14" w:history="1">
        <w:r w:rsidR="003C2057" w:rsidRPr="00FC7323">
          <w:rPr>
            <w:rStyle w:val="Hyperlink"/>
            <w:rFonts w:asciiTheme="majorHAnsi" w:hAnsiTheme="majorHAnsi" w:cstheme="majorHAnsi"/>
            <w:sz w:val="21"/>
            <w:szCs w:val="21"/>
          </w:rPr>
          <w:t>2020-21 Annual Report</w:t>
        </w:r>
      </w:hyperlink>
      <w:r w:rsidR="003C2057" w:rsidRPr="00FC7323">
        <w:rPr>
          <w:rFonts w:asciiTheme="majorHAnsi" w:hAnsiTheme="majorHAnsi" w:cstheme="majorHAnsi"/>
          <w:sz w:val="21"/>
          <w:szCs w:val="21"/>
        </w:rPr>
        <w:t xml:space="preserve"> and gave a brief summary of key events in the last year.</w:t>
      </w:r>
    </w:p>
    <w:p w14:paraId="4964DCE8" w14:textId="77777777" w:rsidR="003C2057" w:rsidRPr="00FB3D7A" w:rsidRDefault="003C2057" w:rsidP="00C76545">
      <w:pPr>
        <w:contextualSpacing/>
        <w:jc w:val="both"/>
        <w:rPr>
          <w:rFonts w:asciiTheme="majorHAnsi" w:hAnsiTheme="majorHAnsi" w:cstheme="majorHAnsi"/>
          <w:sz w:val="12"/>
          <w:szCs w:val="12"/>
        </w:rPr>
      </w:pPr>
    </w:p>
    <w:p w14:paraId="2ACF3010" w14:textId="3164F592" w:rsidR="009372F6" w:rsidRPr="00FC7323" w:rsidRDefault="001825AA" w:rsidP="009372F6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b/>
          <w:bCs/>
          <w:sz w:val="21"/>
          <w:szCs w:val="21"/>
        </w:rPr>
        <w:t>Update on becoming a SCIO</w:t>
      </w:r>
      <w:r w:rsidRPr="00FC7323">
        <w:rPr>
          <w:rFonts w:asciiTheme="majorHAnsi" w:hAnsiTheme="majorHAnsi" w:cstheme="majorHAnsi"/>
          <w:sz w:val="21"/>
          <w:szCs w:val="21"/>
        </w:rPr>
        <w:t xml:space="preserve">: Claire Martin, Chair of Audit and Finance Committee, gave a brief update on the SMP’s progress of transitioning </w:t>
      </w:r>
      <w:proofErr w:type="gramStart"/>
      <w:r w:rsidRPr="00FC7323">
        <w:rPr>
          <w:rFonts w:asciiTheme="majorHAnsi" w:hAnsiTheme="majorHAnsi" w:cstheme="majorHAnsi"/>
          <w:sz w:val="21"/>
          <w:szCs w:val="21"/>
        </w:rPr>
        <w:t>from a Char</w:t>
      </w:r>
      <w:r w:rsidR="00A23377" w:rsidRPr="00FC7323">
        <w:rPr>
          <w:rFonts w:asciiTheme="majorHAnsi" w:hAnsiTheme="majorHAnsi" w:cstheme="majorHAnsi"/>
          <w:sz w:val="21"/>
          <w:szCs w:val="21"/>
        </w:rPr>
        <w:t>i</w:t>
      </w:r>
      <w:r w:rsidRPr="00FC7323">
        <w:rPr>
          <w:rFonts w:asciiTheme="majorHAnsi" w:hAnsiTheme="majorHAnsi" w:cstheme="majorHAnsi"/>
          <w:sz w:val="21"/>
          <w:szCs w:val="21"/>
        </w:rPr>
        <w:t>ty and Company</w:t>
      </w:r>
      <w:r w:rsidR="00E86426" w:rsidRPr="00FC7323">
        <w:rPr>
          <w:rFonts w:asciiTheme="majorHAnsi" w:hAnsiTheme="majorHAnsi" w:cstheme="majorHAnsi"/>
          <w:sz w:val="21"/>
          <w:szCs w:val="21"/>
        </w:rPr>
        <w:t xml:space="preserve"> Ltd by Guarantee</w:t>
      </w:r>
      <w:r w:rsidRPr="00FC7323">
        <w:rPr>
          <w:rFonts w:asciiTheme="majorHAnsi" w:hAnsiTheme="majorHAnsi" w:cstheme="majorHAnsi"/>
          <w:sz w:val="21"/>
          <w:szCs w:val="21"/>
        </w:rPr>
        <w:t>,</w:t>
      </w:r>
      <w:proofErr w:type="gramEnd"/>
      <w:r w:rsidRPr="00FC7323">
        <w:rPr>
          <w:rFonts w:asciiTheme="majorHAnsi" w:hAnsiTheme="majorHAnsi" w:cstheme="majorHAnsi"/>
          <w:sz w:val="21"/>
          <w:szCs w:val="21"/>
        </w:rPr>
        <w:t xml:space="preserve"> to a </w:t>
      </w:r>
      <w:r w:rsidR="00EA303A" w:rsidRPr="00FC7323">
        <w:rPr>
          <w:rFonts w:asciiTheme="majorHAnsi" w:hAnsiTheme="majorHAnsi" w:cstheme="majorHAnsi"/>
          <w:sz w:val="21"/>
          <w:szCs w:val="21"/>
        </w:rPr>
        <w:t>Scottish Charitable Incorporated Organisation</w:t>
      </w:r>
      <w:r w:rsidR="00EA303A" w:rsidRPr="00FC7323">
        <w:rPr>
          <w:rFonts w:asciiTheme="majorHAnsi" w:hAnsiTheme="majorHAnsi" w:cstheme="majorHAnsi"/>
          <w:sz w:val="21"/>
          <w:szCs w:val="21"/>
        </w:rPr>
        <w:t xml:space="preserve"> (SCIO)</w:t>
      </w:r>
      <w:r w:rsidR="004918B6" w:rsidRPr="00FC7323">
        <w:rPr>
          <w:rFonts w:asciiTheme="majorHAnsi" w:hAnsiTheme="majorHAnsi" w:cstheme="majorHAnsi"/>
          <w:sz w:val="21"/>
          <w:szCs w:val="21"/>
        </w:rPr>
        <w:t xml:space="preserve">, as agreed at the last AGM and EGM. </w:t>
      </w:r>
    </w:p>
    <w:p w14:paraId="2DD44FD8" w14:textId="77777777" w:rsidR="003C2057" w:rsidRPr="00FB3D7A" w:rsidRDefault="003C2057" w:rsidP="00C76545">
      <w:pPr>
        <w:contextualSpacing/>
        <w:jc w:val="both"/>
        <w:rPr>
          <w:rFonts w:asciiTheme="majorHAnsi" w:hAnsiTheme="majorHAnsi" w:cstheme="majorHAnsi"/>
          <w:sz w:val="12"/>
          <w:szCs w:val="12"/>
        </w:rPr>
      </w:pPr>
    </w:p>
    <w:p w14:paraId="20657949" w14:textId="13212396" w:rsidR="00AD3DB0" w:rsidRPr="00AD3DB0" w:rsidRDefault="00DD3744" w:rsidP="004D7021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b/>
          <w:bCs/>
          <w:sz w:val="21"/>
          <w:szCs w:val="21"/>
        </w:rPr>
        <w:t xml:space="preserve">Election of Trustees: </w:t>
      </w:r>
      <w:r w:rsidRPr="00FC7323">
        <w:rPr>
          <w:rFonts w:asciiTheme="majorHAnsi" w:hAnsiTheme="majorHAnsi" w:cstheme="majorHAnsi"/>
          <w:sz w:val="21"/>
          <w:szCs w:val="21"/>
        </w:rPr>
        <w:t xml:space="preserve">A </w:t>
      </w:r>
      <w:hyperlink r:id="rId15" w:history="1">
        <w:r w:rsidRPr="00FC7323">
          <w:rPr>
            <w:rStyle w:val="Hyperlink"/>
            <w:rFonts w:asciiTheme="majorHAnsi" w:hAnsiTheme="majorHAnsi" w:cstheme="majorHAnsi"/>
            <w:sz w:val="21"/>
            <w:szCs w:val="21"/>
          </w:rPr>
          <w:t>briefing</w:t>
        </w:r>
      </w:hyperlink>
      <w:r w:rsidRPr="00FC7323">
        <w:rPr>
          <w:rFonts w:asciiTheme="majorHAnsi" w:hAnsiTheme="majorHAnsi" w:cstheme="majorHAnsi"/>
          <w:sz w:val="21"/>
          <w:szCs w:val="21"/>
        </w:rPr>
        <w:t xml:space="preserve"> was given to members about the </w:t>
      </w:r>
      <w:r w:rsidR="00B36999" w:rsidRPr="00FC7323">
        <w:rPr>
          <w:rFonts w:asciiTheme="majorHAnsi" w:hAnsiTheme="majorHAnsi" w:cstheme="majorHAnsi"/>
          <w:sz w:val="21"/>
          <w:szCs w:val="21"/>
        </w:rPr>
        <w:t xml:space="preserve">Board </w:t>
      </w:r>
      <w:r w:rsidRPr="00FC7323">
        <w:rPr>
          <w:rFonts w:asciiTheme="majorHAnsi" w:hAnsiTheme="majorHAnsi" w:cstheme="majorHAnsi"/>
          <w:sz w:val="21"/>
          <w:szCs w:val="21"/>
        </w:rPr>
        <w:t>elections this year</w:t>
      </w:r>
      <w:r w:rsidR="00B36999" w:rsidRPr="00FC7323">
        <w:rPr>
          <w:rFonts w:asciiTheme="majorHAnsi" w:hAnsiTheme="majorHAnsi" w:cstheme="majorHAnsi"/>
          <w:sz w:val="21"/>
          <w:szCs w:val="21"/>
        </w:rPr>
        <w:t>.</w:t>
      </w:r>
      <w:r w:rsidR="008574AB" w:rsidRPr="00FC7323">
        <w:rPr>
          <w:rFonts w:asciiTheme="majorHAnsi" w:hAnsiTheme="majorHAnsi" w:cstheme="majorHAnsi"/>
          <w:sz w:val="21"/>
          <w:szCs w:val="21"/>
        </w:rPr>
        <w:t xml:space="preserve"> The elections were officiated by </w:t>
      </w:r>
      <w:r w:rsidR="008574AB" w:rsidRPr="00FC7323">
        <w:rPr>
          <w:rFonts w:asciiTheme="majorHAnsi" w:hAnsiTheme="majorHAnsi" w:cstheme="majorHAnsi"/>
          <w:sz w:val="21"/>
          <w:szCs w:val="21"/>
        </w:rPr>
        <w:t xml:space="preserve">Claire Martin, </w:t>
      </w:r>
      <w:r w:rsidR="008574AB" w:rsidRPr="00FC7323">
        <w:rPr>
          <w:rFonts w:asciiTheme="majorHAnsi" w:hAnsiTheme="majorHAnsi" w:cstheme="majorHAnsi"/>
          <w:sz w:val="21"/>
          <w:szCs w:val="21"/>
        </w:rPr>
        <w:t xml:space="preserve">as </w:t>
      </w:r>
      <w:r w:rsidR="004A4672" w:rsidRPr="00FC7323">
        <w:rPr>
          <w:rFonts w:asciiTheme="majorHAnsi" w:hAnsiTheme="majorHAnsi" w:cstheme="majorHAnsi"/>
          <w:sz w:val="21"/>
          <w:szCs w:val="21"/>
        </w:rPr>
        <w:t>the Chair was standing for re-election.</w:t>
      </w:r>
      <w:r w:rsidR="001551B4" w:rsidRPr="00FC7323">
        <w:rPr>
          <w:rFonts w:asciiTheme="majorHAnsi" w:hAnsiTheme="majorHAnsi" w:cstheme="majorHAnsi"/>
          <w:sz w:val="21"/>
          <w:szCs w:val="21"/>
        </w:rPr>
        <w:t xml:space="preserve"> </w:t>
      </w:r>
      <w:r w:rsidR="00AD3DB0" w:rsidRPr="00FC7323">
        <w:rPr>
          <w:rFonts w:asciiTheme="majorHAnsi" w:eastAsia="Times New Roman" w:hAnsiTheme="majorHAnsi" w:cstheme="majorHAnsi"/>
          <w:color w:val="000000"/>
          <w:sz w:val="21"/>
          <w:szCs w:val="21"/>
          <w:lang w:eastAsia="en-GB"/>
        </w:rPr>
        <w:t xml:space="preserve">In keeping with our constitution, six trustees stood down from the Board: Charlie Bevan, Moira Dunworth, Gillian McMahon, Denis Robson, Heather </w:t>
      </w:r>
      <w:proofErr w:type="gramStart"/>
      <w:r w:rsidR="00AD3DB0" w:rsidRPr="00FC7323">
        <w:rPr>
          <w:rFonts w:asciiTheme="majorHAnsi" w:eastAsia="Times New Roman" w:hAnsiTheme="majorHAnsi" w:cstheme="majorHAnsi"/>
          <w:color w:val="000000"/>
          <w:sz w:val="21"/>
          <w:szCs w:val="21"/>
          <w:lang w:eastAsia="en-GB"/>
        </w:rPr>
        <w:t>Cubie</w:t>
      </w:r>
      <w:proofErr w:type="gramEnd"/>
      <w:r w:rsidR="00AD3DB0" w:rsidRPr="00FC7323">
        <w:rPr>
          <w:rFonts w:asciiTheme="majorHAnsi" w:eastAsia="Times New Roman" w:hAnsiTheme="majorHAnsi" w:cstheme="majorHAnsi"/>
          <w:color w:val="000000"/>
          <w:sz w:val="21"/>
          <w:szCs w:val="21"/>
          <w:lang w:eastAsia="en-GB"/>
        </w:rPr>
        <w:t xml:space="preserve"> and Fiona Anderson.</w:t>
      </w:r>
      <w:r w:rsidR="001551B4" w:rsidRPr="00FC7323">
        <w:rPr>
          <w:rFonts w:asciiTheme="majorHAnsi" w:eastAsia="Times New Roman" w:hAnsiTheme="majorHAnsi" w:cstheme="majorHAnsi"/>
          <w:color w:val="000000"/>
          <w:sz w:val="21"/>
          <w:szCs w:val="21"/>
          <w:lang w:eastAsia="en-GB"/>
        </w:rPr>
        <w:t xml:space="preserve"> </w:t>
      </w:r>
      <w:r w:rsidR="00AD3DB0" w:rsidRPr="00AD3DB0">
        <w:rPr>
          <w:rFonts w:asciiTheme="majorHAnsi" w:eastAsia="Times New Roman" w:hAnsiTheme="majorHAnsi" w:cstheme="majorHAnsi"/>
          <w:color w:val="000000"/>
          <w:sz w:val="21"/>
          <w:szCs w:val="21"/>
          <w:lang w:eastAsia="en-GB"/>
        </w:rPr>
        <w:t xml:space="preserve">Following a transparent recruitment </w:t>
      </w:r>
      <w:r w:rsidR="001551B4" w:rsidRPr="00FC7323">
        <w:rPr>
          <w:rFonts w:asciiTheme="majorHAnsi" w:eastAsia="Times New Roman" w:hAnsiTheme="majorHAnsi" w:cstheme="majorHAnsi"/>
          <w:color w:val="000000"/>
          <w:sz w:val="21"/>
          <w:szCs w:val="21"/>
          <w:lang w:eastAsia="en-GB"/>
        </w:rPr>
        <w:t xml:space="preserve">and election </w:t>
      </w:r>
      <w:r w:rsidR="00AD3DB0" w:rsidRPr="00AD3DB0">
        <w:rPr>
          <w:rFonts w:asciiTheme="majorHAnsi" w:eastAsia="Times New Roman" w:hAnsiTheme="majorHAnsi" w:cstheme="majorHAnsi"/>
          <w:color w:val="000000"/>
          <w:sz w:val="21"/>
          <w:szCs w:val="21"/>
          <w:lang w:eastAsia="en-GB"/>
        </w:rPr>
        <w:t xml:space="preserve">process, four new and two returning trustees were elected: Jeremy Bagg, Davie Luhanga, Tracy Morse, Emma Wood, Heather </w:t>
      </w:r>
      <w:proofErr w:type="gramStart"/>
      <w:r w:rsidR="00AD3DB0" w:rsidRPr="00AD3DB0">
        <w:rPr>
          <w:rFonts w:asciiTheme="majorHAnsi" w:eastAsia="Times New Roman" w:hAnsiTheme="majorHAnsi" w:cstheme="majorHAnsi"/>
          <w:color w:val="000000"/>
          <w:sz w:val="21"/>
          <w:szCs w:val="21"/>
          <w:lang w:eastAsia="en-GB"/>
        </w:rPr>
        <w:t>Cubie</w:t>
      </w:r>
      <w:proofErr w:type="gramEnd"/>
      <w:r w:rsidR="00AD3DB0" w:rsidRPr="00AD3DB0">
        <w:rPr>
          <w:rFonts w:asciiTheme="majorHAnsi" w:eastAsia="Times New Roman" w:hAnsiTheme="majorHAnsi" w:cstheme="majorHAnsi"/>
          <w:color w:val="000000"/>
          <w:sz w:val="21"/>
          <w:szCs w:val="21"/>
          <w:lang w:eastAsia="en-GB"/>
        </w:rPr>
        <w:t xml:space="preserve"> and Fiona Anderson.</w:t>
      </w:r>
    </w:p>
    <w:p w14:paraId="370FB6CE" w14:textId="77777777" w:rsidR="008574AB" w:rsidRPr="00FB3D7A" w:rsidRDefault="008574AB" w:rsidP="008574AB">
      <w:pPr>
        <w:pStyle w:val="ListParagraph"/>
        <w:rPr>
          <w:rFonts w:asciiTheme="majorHAnsi" w:hAnsiTheme="majorHAnsi" w:cstheme="majorHAnsi"/>
          <w:sz w:val="12"/>
          <w:szCs w:val="12"/>
        </w:rPr>
      </w:pPr>
    </w:p>
    <w:p w14:paraId="4F52D059" w14:textId="2C077D93" w:rsidR="008574AB" w:rsidRPr="00FC7323" w:rsidRDefault="008574AB" w:rsidP="00F2559A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b/>
          <w:bCs/>
          <w:sz w:val="21"/>
          <w:szCs w:val="21"/>
        </w:rPr>
        <w:t>Presentation of Annual Accounts</w:t>
      </w:r>
      <w:r w:rsidRPr="00FC7323">
        <w:rPr>
          <w:rFonts w:asciiTheme="majorHAnsi" w:hAnsiTheme="majorHAnsi" w:cstheme="majorHAnsi"/>
          <w:sz w:val="21"/>
          <w:szCs w:val="21"/>
        </w:rPr>
        <w:t xml:space="preserve">: </w:t>
      </w:r>
      <w:r w:rsidRPr="00FC7323">
        <w:rPr>
          <w:rFonts w:asciiTheme="majorHAnsi" w:hAnsiTheme="majorHAnsi" w:cstheme="majorHAnsi"/>
          <w:sz w:val="21"/>
          <w:szCs w:val="21"/>
        </w:rPr>
        <w:t>Claire Martin, Chair of Audit and Finance Committee,</w:t>
      </w:r>
      <w:r w:rsidR="004A4672" w:rsidRPr="00FC7323">
        <w:rPr>
          <w:rFonts w:asciiTheme="majorHAnsi" w:hAnsiTheme="majorHAnsi" w:cstheme="majorHAnsi"/>
          <w:sz w:val="21"/>
          <w:szCs w:val="21"/>
        </w:rPr>
        <w:t xml:space="preserve"> presented the </w:t>
      </w:r>
      <w:hyperlink r:id="rId16" w:history="1">
        <w:r w:rsidR="004A4672" w:rsidRPr="00FC7323">
          <w:rPr>
            <w:rStyle w:val="Hyperlink"/>
            <w:rFonts w:asciiTheme="majorHAnsi" w:hAnsiTheme="majorHAnsi" w:cstheme="majorHAnsi"/>
            <w:sz w:val="21"/>
            <w:szCs w:val="21"/>
          </w:rPr>
          <w:t>2020-21 Annual Accounts</w:t>
        </w:r>
      </w:hyperlink>
      <w:r w:rsidR="004A4672" w:rsidRPr="00FC7323">
        <w:rPr>
          <w:rFonts w:asciiTheme="majorHAnsi" w:hAnsiTheme="majorHAnsi" w:cstheme="majorHAnsi"/>
          <w:sz w:val="21"/>
          <w:szCs w:val="21"/>
        </w:rPr>
        <w:t>.  The accounts were approved by Members</w:t>
      </w:r>
      <w:r w:rsidR="00B41C07">
        <w:rPr>
          <w:rFonts w:asciiTheme="majorHAnsi" w:hAnsiTheme="majorHAnsi" w:cstheme="majorHAnsi"/>
          <w:sz w:val="21"/>
          <w:szCs w:val="21"/>
        </w:rPr>
        <w:t>.</w:t>
      </w:r>
    </w:p>
    <w:p w14:paraId="4EBC1FC1" w14:textId="77777777" w:rsidR="009F7C7E" w:rsidRPr="00FB3D7A" w:rsidRDefault="009F7C7E" w:rsidP="009F7C7E">
      <w:pPr>
        <w:pStyle w:val="ListParagraph"/>
        <w:ind w:left="1080"/>
        <w:jc w:val="both"/>
        <w:rPr>
          <w:rFonts w:asciiTheme="majorHAnsi" w:hAnsiTheme="majorHAnsi" w:cstheme="majorHAnsi"/>
          <w:sz w:val="12"/>
          <w:szCs w:val="12"/>
        </w:rPr>
      </w:pPr>
    </w:p>
    <w:p w14:paraId="20066EAF" w14:textId="45B04ECF" w:rsidR="009F7C7E" w:rsidRPr="007277BE" w:rsidRDefault="009F7C7E" w:rsidP="008440C4">
      <w:pPr>
        <w:pStyle w:val="ListParagraph"/>
        <w:numPr>
          <w:ilvl w:val="0"/>
          <w:numId w:val="21"/>
        </w:numPr>
        <w:jc w:val="both"/>
        <w:rPr>
          <w:rStyle w:val="user-generated"/>
          <w:rFonts w:asciiTheme="majorHAnsi" w:eastAsia="Times New Roman" w:hAnsiTheme="majorHAnsi" w:cstheme="majorHAnsi"/>
          <w:sz w:val="21"/>
          <w:szCs w:val="21"/>
          <w:bdr w:val="none" w:sz="0" w:space="0" w:color="auto" w:frame="1"/>
        </w:rPr>
      </w:pPr>
      <w:r w:rsidRPr="00B41C07">
        <w:rPr>
          <w:rFonts w:asciiTheme="majorHAnsi" w:hAnsiTheme="majorHAnsi" w:cstheme="majorHAnsi"/>
          <w:b/>
          <w:bCs/>
          <w:sz w:val="21"/>
          <w:szCs w:val="21"/>
        </w:rPr>
        <w:t>Appointment of Independent Examiners</w:t>
      </w:r>
      <w:r w:rsidRPr="00B41C07">
        <w:rPr>
          <w:rFonts w:asciiTheme="majorHAnsi" w:hAnsiTheme="majorHAnsi" w:cstheme="majorHAnsi"/>
          <w:sz w:val="21"/>
          <w:szCs w:val="21"/>
        </w:rPr>
        <w:t>:</w:t>
      </w:r>
      <w:r w:rsidRPr="007277BE">
        <w:rPr>
          <w:rFonts w:asciiTheme="majorHAnsi" w:hAnsiTheme="majorHAnsi" w:cstheme="majorHAnsi"/>
          <w:sz w:val="21"/>
          <w:szCs w:val="21"/>
        </w:rPr>
        <w:t xml:space="preserve"> </w:t>
      </w:r>
      <w:r w:rsidR="00DB32AF" w:rsidRPr="007277BE">
        <w:rPr>
          <w:rStyle w:val="user-generated"/>
          <w:rFonts w:asciiTheme="majorHAnsi" w:eastAsia="Times New Roman" w:hAnsiTheme="majorHAnsi" w:cstheme="majorHAnsi"/>
          <w:sz w:val="21"/>
          <w:szCs w:val="21"/>
          <w:bdr w:val="none" w:sz="0" w:space="0" w:color="auto" w:frame="1"/>
        </w:rPr>
        <w:t>It was noted that i</w:t>
      </w:r>
      <w:r w:rsidR="004636D9" w:rsidRPr="007277BE">
        <w:rPr>
          <w:rStyle w:val="user-generated"/>
          <w:rFonts w:asciiTheme="majorHAnsi" w:eastAsia="Times New Roman" w:hAnsiTheme="majorHAnsi" w:cstheme="majorHAnsi"/>
          <w:sz w:val="21"/>
          <w:szCs w:val="21"/>
          <w:bdr w:val="none" w:sz="0" w:space="0" w:color="auto" w:frame="1"/>
        </w:rPr>
        <w:t>n 2021, the Scotland Malawi Partnership put its Independent Examination out to tender, in line with internal procedures to ensure best value was being obtained. The incumbent independent examiners, Martin Aitken &amp; Co, decided not to bid and, following a competitive process, </w:t>
      </w:r>
      <w:hyperlink r:id="rId17" w:tgtFrame="_blank" w:history="1">
        <w:r w:rsidR="004636D9" w:rsidRPr="00B41C07">
          <w:rPr>
            <w:rStyle w:val="Hyperlink"/>
            <w:rFonts w:asciiTheme="majorHAnsi" w:eastAsia="Times New Roman" w:hAnsiTheme="majorHAnsi" w:cstheme="majorHAnsi"/>
            <w:sz w:val="21"/>
            <w:szCs w:val="21"/>
            <w:bdr w:val="none" w:sz="0" w:space="0" w:color="auto" w:frame="1"/>
          </w:rPr>
          <w:t>Wylie &amp; Bissett</w:t>
        </w:r>
      </w:hyperlink>
      <w:r w:rsidR="004636D9" w:rsidRPr="00B41C07">
        <w:rPr>
          <w:rStyle w:val="user-generated"/>
          <w:rFonts w:asciiTheme="majorHAnsi" w:eastAsia="Times New Roman" w:hAnsiTheme="majorHAnsi" w:cstheme="majorHAnsi"/>
          <w:color w:val="333E48"/>
          <w:sz w:val="21"/>
          <w:szCs w:val="21"/>
          <w:bdr w:val="none" w:sz="0" w:space="0" w:color="auto" w:frame="1"/>
        </w:rPr>
        <w:t> </w:t>
      </w:r>
      <w:r w:rsidR="004636D9" w:rsidRPr="007277BE">
        <w:rPr>
          <w:rStyle w:val="user-generated"/>
          <w:rFonts w:asciiTheme="majorHAnsi" w:eastAsia="Times New Roman" w:hAnsiTheme="majorHAnsi" w:cstheme="majorHAnsi"/>
          <w:sz w:val="21"/>
          <w:szCs w:val="21"/>
          <w:bdr w:val="none" w:sz="0" w:space="0" w:color="auto" w:frame="1"/>
        </w:rPr>
        <w:t>were appointed to conduct the independent examination for the year ended 31 March 2021. </w:t>
      </w:r>
      <w:r w:rsidR="004636D9" w:rsidRPr="007277BE">
        <w:rPr>
          <w:rFonts w:asciiTheme="majorHAnsi" w:eastAsia="Times New Roman" w:hAnsiTheme="majorHAnsi" w:cstheme="majorHAnsi"/>
          <w:sz w:val="21"/>
          <w:szCs w:val="21"/>
          <w:bdr w:val="none" w:sz="0" w:space="0" w:color="auto" w:frame="1"/>
        </w:rPr>
        <w:br/>
      </w:r>
      <w:r w:rsidR="004636D9" w:rsidRPr="007277BE">
        <w:rPr>
          <w:rStyle w:val="user-generated"/>
          <w:rFonts w:asciiTheme="majorHAnsi" w:eastAsia="Times New Roman" w:hAnsiTheme="majorHAnsi" w:cstheme="majorHAnsi"/>
          <w:sz w:val="21"/>
          <w:szCs w:val="21"/>
          <w:bdr w:val="none" w:sz="0" w:space="0" w:color="auto" w:frame="1"/>
        </w:rPr>
        <w:t xml:space="preserve">It </w:t>
      </w:r>
      <w:r w:rsidR="00DB32AF" w:rsidRPr="007277BE">
        <w:rPr>
          <w:rStyle w:val="user-generated"/>
          <w:rFonts w:asciiTheme="majorHAnsi" w:eastAsia="Times New Roman" w:hAnsiTheme="majorHAnsi" w:cstheme="majorHAnsi"/>
          <w:sz w:val="21"/>
          <w:szCs w:val="21"/>
          <w:bdr w:val="none" w:sz="0" w:space="0" w:color="auto" w:frame="1"/>
        </w:rPr>
        <w:t>wa</w:t>
      </w:r>
      <w:r w:rsidR="004636D9" w:rsidRPr="007277BE">
        <w:rPr>
          <w:rStyle w:val="user-generated"/>
          <w:rFonts w:asciiTheme="majorHAnsi" w:eastAsia="Times New Roman" w:hAnsiTheme="majorHAnsi" w:cstheme="majorHAnsi"/>
          <w:sz w:val="21"/>
          <w:szCs w:val="21"/>
          <w:bdr w:val="none" w:sz="0" w:space="0" w:color="auto" w:frame="1"/>
        </w:rPr>
        <w:t>s proposed that for the first year of the SCIO accounts, for the year ending 31 March 2022, that we continue to use Wylie &amp; Bisset.</w:t>
      </w:r>
      <w:r w:rsidR="00DB32AF" w:rsidRPr="007277BE">
        <w:rPr>
          <w:rStyle w:val="user-generated"/>
          <w:rFonts w:asciiTheme="majorHAnsi" w:eastAsia="Times New Roman" w:hAnsiTheme="majorHAnsi" w:cstheme="majorHAnsi"/>
          <w:sz w:val="21"/>
          <w:szCs w:val="21"/>
          <w:bdr w:val="none" w:sz="0" w:space="0" w:color="auto" w:frame="1"/>
        </w:rPr>
        <w:t xml:space="preserve"> This proposal was passed by members.</w:t>
      </w:r>
    </w:p>
    <w:p w14:paraId="7C260D70" w14:textId="77777777" w:rsidR="00FA181A" w:rsidRPr="00FC7323" w:rsidRDefault="00FA181A" w:rsidP="00C76545">
      <w:pPr>
        <w:contextualSpacing/>
        <w:jc w:val="both"/>
        <w:rPr>
          <w:rStyle w:val="user-generated"/>
          <w:rFonts w:asciiTheme="majorHAnsi" w:eastAsia="Times New Roman" w:hAnsiTheme="majorHAnsi" w:cstheme="majorHAnsi"/>
          <w:color w:val="333E48"/>
          <w:sz w:val="21"/>
          <w:szCs w:val="21"/>
          <w:bdr w:val="none" w:sz="0" w:space="0" w:color="auto" w:frame="1"/>
        </w:rPr>
      </w:pPr>
    </w:p>
    <w:p w14:paraId="261ABB41" w14:textId="77777777" w:rsidR="007277BE" w:rsidRDefault="007277BE" w:rsidP="00A76BD2">
      <w:pPr>
        <w:contextualSpacing/>
        <w:jc w:val="both"/>
        <w:rPr>
          <w:rFonts w:asciiTheme="majorHAnsi" w:hAnsiTheme="majorHAnsi" w:cstheme="majorHAnsi"/>
          <w:b/>
          <w:bCs/>
          <w:u w:val="single"/>
        </w:rPr>
      </w:pPr>
    </w:p>
    <w:p w14:paraId="495CC78B" w14:textId="56877830" w:rsidR="00A76BD2" w:rsidRPr="00B41C07" w:rsidRDefault="00A76BD2" w:rsidP="00A76BD2">
      <w:pPr>
        <w:contextualSpacing/>
        <w:jc w:val="both"/>
        <w:rPr>
          <w:rFonts w:asciiTheme="majorHAnsi" w:hAnsiTheme="majorHAnsi" w:cstheme="majorHAnsi"/>
          <w:b/>
          <w:bCs/>
        </w:rPr>
      </w:pPr>
      <w:r w:rsidRPr="00FB3D7A">
        <w:rPr>
          <w:rFonts w:asciiTheme="majorHAnsi" w:hAnsiTheme="majorHAnsi" w:cstheme="majorHAnsi"/>
          <w:b/>
          <w:bCs/>
          <w:u w:val="single"/>
        </w:rPr>
        <w:t>Strategic Plan and Upcoming Activities:</w:t>
      </w:r>
      <w:r w:rsidRPr="00B41C07">
        <w:rPr>
          <w:rFonts w:asciiTheme="majorHAnsi" w:hAnsiTheme="majorHAnsi" w:cstheme="majorHAnsi"/>
          <w:b/>
          <w:bCs/>
        </w:rPr>
        <w:t xml:space="preserve"> </w:t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  <w:t xml:space="preserve">        </w:t>
      </w:r>
      <w:r w:rsidRPr="00FB3D7A">
        <w:rPr>
          <w:rFonts w:asciiTheme="majorHAnsi" w:hAnsiTheme="majorHAnsi" w:cstheme="majorHAnsi"/>
          <w:b/>
          <w:bCs/>
          <w:i/>
          <w:iCs/>
        </w:rPr>
        <w:t>David Hope-Jones: CEO, SMP</w:t>
      </w:r>
    </w:p>
    <w:p w14:paraId="354FDF25" w14:textId="49B1880D" w:rsidR="009F7C7E" w:rsidRPr="00FC7323" w:rsidRDefault="00DC4743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The CEO gave an u</w:t>
      </w:r>
      <w:r w:rsidRPr="00FC7323">
        <w:rPr>
          <w:rFonts w:asciiTheme="majorHAnsi" w:hAnsiTheme="majorHAnsi" w:cstheme="majorHAnsi"/>
          <w:sz w:val="21"/>
          <w:szCs w:val="21"/>
        </w:rPr>
        <w:t xml:space="preserve">pdate on the </w:t>
      </w:r>
      <w:hyperlink r:id="rId18" w:history="1">
        <w:r w:rsidRPr="00FC7323">
          <w:rPr>
            <w:rStyle w:val="Hyperlink"/>
            <w:rFonts w:asciiTheme="majorHAnsi" w:hAnsiTheme="majorHAnsi" w:cstheme="majorHAnsi"/>
            <w:sz w:val="21"/>
            <w:szCs w:val="21"/>
          </w:rPr>
          <w:t>SMP’s 2021-23 Strategic Plan</w:t>
        </w:r>
      </w:hyperlink>
      <w:r w:rsidRPr="00FC7323">
        <w:rPr>
          <w:rFonts w:asciiTheme="majorHAnsi" w:hAnsiTheme="majorHAnsi" w:cstheme="majorHAnsi"/>
          <w:sz w:val="21"/>
          <w:szCs w:val="21"/>
        </w:rPr>
        <w:t xml:space="preserve"> and key upcoming events, </w:t>
      </w:r>
      <w:r w:rsidRPr="00FC7323">
        <w:rPr>
          <w:rFonts w:asciiTheme="majorHAnsi" w:hAnsiTheme="majorHAnsi" w:cstheme="majorHAnsi"/>
          <w:sz w:val="21"/>
          <w:szCs w:val="21"/>
        </w:rPr>
        <w:t xml:space="preserve">giving an </w:t>
      </w:r>
      <w:r w:rsidRPr="00FC7323">
        <w:rPr>
          <w:rFonts w:asciiTheme="majorHAnsi" w:hAnsiTheme="majorHAnsi" w:cstheme="majorHAnsi"/>
          <w:sz w:val="21"/>
          <w:szCs w:val="21"/>
        </w:rPr>
        <w:t xml:space="preserve">opportunity for members to </w:t>
      </w:r>
      <w:r w:rsidRPr="00FC7323">
        <w:rPr>
          <w:rFonts w:asciiTheme="majorHAnsi" w:hAnsiTheme="majorHAnsi" w:cstheme="majorHAnsi"/>
          <w:sz w:val="21"/>
          <w:szCs w:val="21"/>
        </w:rPr>
        <w:t>feed in to the coming year’s work.</w:t>
      </w:r>
    </w:p>
    <w:p w14:paraId="64C65B95" w14:textId="77777777" w:rsidR="00DC4743" w:rsidRPr="00FC7323" w:rsidRDefault="00DC4743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28DB2201" w14:textId="1F04795D" w:rsidR="00DC4743" w:rsidRPr="00B41C07" w:rsidRDefault="00DC4743" w:rsidP="00C76545">
      <w:pPr>
        <w:contextualSpacing/>
        <w:jc w:val="both"/>
        <w:rPr>
          <w:rFonts w:asciiTheme="majorHAnsi" w:hAnsiTheme="majorHAnsi" w:cstheme="majorHAnsi"/>
          <w:b/>
          <w:bCs/>
        </w:rPr>
      </w:pPr>
      <w:r w:rsidRPr="00FB3D7A">
        <w:rPr>
          <w:rFonts w:asciiTheme="majorHAnsi" w:hAnsiTheme="majorHAnsi" w:cstheme="majorHAnsi"/>
          <w:b/>
          <w:bCs/>
          <w:u w:val="single"/>
        </w:rPr>
        <w:t>Member Discussion</w:t>
      </w:r>
      <w:r w:rsidRPr="00B41C07">
        <w:rPr>
          <w:rFonts w:asciiTheme="majorHAnsi" w:hAnsiTheme="majorHAnsi" w:cstheme="majorHAnsi"/>
          <w:b/>
          <w:bCs/>
        </w:rPr>
        <w:t>:</w:t>
      </w:r>
    </w:p>
    <w:p w14:paraId="0811E46D" w14:textId="18392984" w:rsidR="00DC4743" w:rsidRPr="00FC7323" w:rsidRDefault="00DC4743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Members again broke into</w:t>
      </w:r>
      <w:r w:rsidR="00E00740" w:rsidRPr="00FC7323">
        <w:rPr>
          <w:rFonts w:asciiTheme="majorHAnsi" w:hAnsiTheme="majorHAnsi" w:cstheme="majorHAnsi"/>
          <w:sz w:val="21"/>
          <w:szCs w:val="21"/>
        </w:rPr>
        <w:t xml:space="preserve"> </w:t>
      </w:r>
      <w:r w:rsidRPr="00FC7323">
        <w:rPr>
          <w:rFonts w:asciiTheme="majorHAnsi" w:hAnsiTheme="majorHAnsi" w:cstheme="majorHAnsi"/>
          <w:sz w:val="21"/>
          <w:szCs w:val="21"/>
        </w:rPr>
        <w:t>digital discussion groups</w:t>
      </w:r>
      <w:r w:rsidR="00E00740" w:rsidRPr="00FC7323">
        <w:rPr>
          <w:rFonts w:asciiTheme="majorHAnsi" w:hAnsiTheme="majorHAnsi" w:cstheme="majorHAnsi"/>
          <w:sz w:val="21"/>
          <w:szCs w:val="21"/>
        </w:rPr>
        <w:t xml:space="preserve"> framed around the below </w:t>
      </w:r>
      <w:r w:rsidR="008C6BED" w:rsidRPr="00FC7323">
        <w:rPr>
          <w:rFonts w:asciiTheme="majorHAnsi" w:hAnsiTheme="majorHAnsi" w:cstheme="majorHAnsi"/>
          <w:sz w:val="21"/>
          <w:szCs w:val="21"/>
        </w:rPr>
        <w:t>12 questions</w:t>
      </w:r>
      <w:r w:rsidRPr="00FC7323">
        <w:rPr>
          <w:rFonts w:asciiTheme="majorHAnsi" w:hAnsiTheme="majorHAnsi" w:cstheme="majorHAnsi"/>
          <w:sz w:val="21"/>
          <w:szCs w:val="21"/>
        </w:rPr>
        <w:t xml:space="preserve">. There were some technical challenges at this point in the </w:t>
      </w:r>
      <w:proofErr w:type="gramStart"/>
      <w:r w:rsidRPr="00FC7323">
        <w:rPr>
          <w:rFonts w:asciiTheme="majorHAnsi" w:hAnsiTheme="majorHAnsi" w:cstheme="majorHAnsi"/>
          <w:sz w:val="21"/>
          <w:szCs w:val="21"/>
        </w:rPr>
        <w:t>meeting</w:t>
      </w:r>
      <w:proofErr w:type="gramEnd"/>
      <w:r w:rsidRPr="00FC7323">
        <w:rPr>
          <w:rFonts w:asciiTheme="majorHAnsi" w:hAnsiTheme="majorHAnsi" w:cstheme="majorHAnsi"/>
          <w:sz w:val="21"/>
          <w:szCs w:val="21"/>
        </w:rPr>
        <w:t xml:space="preserve"> but most people were able to take part</w:t>
      </w:r>
      <w:r w:rsidR="008C6BED" w:rsidRPr="00FC7323">
        <w:rPr>
          <w:rFonts w:asciiTheme="majorHAnsi" w:hAnsiTheme="majorHAnsi" w:cstheme="majorHAnsi"/>
          <w:sz w:val="21"/>
          <w:szCs w:val="21"/>
        </w:rPr>
        <w:t>.</w:t>
      </w:r>
    </w:p>
    <w:p w14:paraId="16E4F28D" w14:textId="77777777" w:rsidR="008C6BED" w:rsidRPr="00FC7323" w:rsidRDefault="008C6BED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15"/>
        <w:gridCol w:w="1649"/>
      </w:tblGrid>
      <w:tr w:rsidR="008C6BED" w:rsidRPr="00FC7323" w14:paraId="01E85D5B" w14:textId="77777777" w:rsidTr="00070F20">
        <w:tc>
          <w:tcPr>
            <w:tcW w:w="846" w:type="dxa"/>
          </w:tcPr>
          <w:p w14:paraId="1569527C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6520" w:type="dxa"/>
          </w:tcPr>
          <w:p w14:paraId="048E1466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Group</w:t>
            </w:r>
          </w:p>
        </w:tc>
        <w:tc>
          <w:tcPr>
            <w:tcW w:w="1650" w:type="dxa"/>
          </w:tcPr>
          <w:p w14:paraId="59B14D1E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Facilitator</w:t>
            </w:r>
          </w:p>
        </w:tc>
      </w:tr>
      <w:tr w:rsidR="008C6BED" w:rsidRPr="00FC7323" w14:paraId="5D47EBE8" w14:textId="77777777" w:rsidTr="00070F20">
        <w:tc>
          <w:tcPr>
            <w:tcW w:w="846" w:type="dxa"/>
          </w:tcPr>
          <w:p w14:paraId="4A521D49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6520" w:type="dxa"/>
          </w:tcPr>
          <w:p w14:paraId="4B3A6053" w14:textId="77777777" w:rsidR="008C6BED" w:rsidRPr="00FC7323" w:rsidRDefault="008C6BED" w:rsidP="00070F20">
            <w:pPr>
              <w:tabs>
                <w:tab w:val="left" w:pos="432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What should the SMP being doing to support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climate action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, at COP26 and beyond?</w:t>
            </w:r>
          </w:p>
        </w:tc>
        <w:tc>
          <w:tcPr>
            <w:tcW w:w="1650" w:type="dxa"/>
          </w:tcPr>
          <w:p w14:paraId="198E22BA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Linda Dembo </w:t>
            </w:r>
          </w:p>
          <w:p w14:paraId="7CD6F37D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C6BED" w:rsidRPr="00FC7323" w14:paraId="0D9E7BB4" w14:textId="77777777" w:rsidTr="00070F20">
        <w:tc>
          <w:tcPr>
            <w:tcW w:w="846" w:type="dxa"/>
          </w:tcPr>
          <w:p w14:paraId="2B3219E5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6520" w:type="dxa"/>
          </w:tcPr>
          <w:p w14:paraId="3C182E46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After 19 months of almost no Malawi-Scotland travel what does the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future of the bilateral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relationship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 look like - should the SMP be rushing back to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in-person events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/engagements or sticking with digital?</w:t>
            </w:r>
          </w:p>
        </w:tc>
        <w:tc>
          <w:tcPr>
            <w:tcW w:w="1650" w:type="dxa"/>
          </w:tcPr>
          <w:p w14:paraId="06B4033B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Barry Klaassen </w:t>
            </w:r>
          </w:p>
          <w:p w14:paraId="42ECB311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C6BED" w:rsidRPr="00FC7323" w14:paraId="122CCF4A" w14:textId="77777777" w:rsidTr="00070F20">
        <w:tc>
          <w:tcPr>
            <w:tcW w:w="846" w:type="dxa"/>
          </w:tcPr>
          <w:p w14:paraId="13FC6AC8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6520" w:type="dxa"/>
          </w:tcPr>
          <w:p w14:paraId="55992B95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How best should the SMP be engaging key contemporary topics like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decolonizing development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 and Black Lives Matter?</w:t>
            </w:r>
          </w:p>
        </w:tc>
        <w:tc>
          <w:tcPr>
            <w:tcW w:w="1650" w:type="dxa"/>
          </w:tcPr>
          <w:p w14:paraId="7029E46B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David Hope-Jones </w:t>
            </w:r>
          </w:p>
        </w:tc>
      </w:tr>
      <w:tr w:rsidR="008C6BED" w:rsidRPr="00FC7323" w14:paraId="3649542E" w14:textId="77777777" w:rsidTr="00070F20">
        <w:tc>
          <w:tcPr>
            <w:tcW w:w="846" w:type="dxa"/>
          </w:tcPr>
          <w:p w14:paraId="5C190B72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4</w:t>
            </w:r>
          </w:p>
        </w:tc>
        <w:tc>
          <w:tcPr>
            <w:tcW w:w="6520" w:type="dxa"/>
          </w:tcPr>
          <w:p w14:paraId="47D8EBC8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What is the best way for the SMP to really bring to life its </w:t>
            </w:r>
            <w:hyperlink r:id="rId19" w:history="1">
              <w:r w:rsidRPr="00FC7323">
                <w:rPr>
                  <w:rStyle w:val="Hyperlink"/>
                  <w:rFonts w:asciiTheme="majorHAnsi" w:hAnsiTheme="majorHAnsi" w:cstheme="majorHAnsi"/>
                  <w:b/>
                  <w:bCs/>
                  <w:sz w:val="21"/>
                  <w:szCs w:val="21"/>
                </w:rPr>
                <w:t>Partnership Principles</w:t>
              </w:r>
            </w:hyperlink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 and support its members to work within these?</w:t>
            </w:r>
          </w:p>
        </w:tc>
        <w:tc>
          <w:tcPr>
            <w:tcW w:w="1650" w:type="dxa"/>
          </w:tcPr>
          <w:p w14:paraId="67DA298D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Ruth Maluwa</w:t>
            </w:r>
          </w:p>
          <w:p w14:paraId="3778F485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C6BED" w:rsidRPr="00FC7323" w14:paraId="361ED3FA" w14:textId="77777777" w:rsidTr="00070F20">
        <w:tc>
          <w:tcPr>
            <w:tcW w:w="846" w:type="dxa"/>
          </w:tcPr>
          <w:p w14:paraId="362F3597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5</w:t>
            </w:r>
          </w:p>
        </w:tc>
        <w:tc>
          <w:tcPr>
            <w:tcW w:w="6520" w:type="dxa"/>
          </w:tcPr>
          <w:p w14:paraId="4C27A344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Having completed a major </w:t>
            </w:r>
            <w:hyperlink r:id="rId20" w:history="1">
              <w:r w:rsidRPr="00FC732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podcast series</w:t>
              </w:r>
            </w:hyperlink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, what new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major digital project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 should we embark on to reach new audiences, explore key themes in novel ways, and amplify voices that otherwise aren’t heard and support respectful dialogue?</w:t>
            </w:r>
          </w:p>
        </w:tc>
        <w:tc>
          <w:tcPr>
            <w:tcW w:w="1650" w:type="dxa"/>
          </w:tcPr>
          <w:p w14:paraId="27AF577F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Luisa Brown </w:t>
            </w:r>
          </w:p>
          <w:p w14:paraId="0CBC7D47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C6BED" w:rsidRPr="00FC7323" w14:paraId="21FB5D48" w14:textId="77777777" w:rsidTr="00070F20">
        <w:tc>
          <w:tcPr>
            <w:tcW w:w="846" w:type="dxa"/>
          </w:tcPr>
          <w:p w14:paraId="57B6E6B9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6520" w:type="dxa"/>
          </w:tcPr>
          <w:p w14:paraId="1EBE3D4C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With recent policy and political changes in both the UK Government and the Scottish Government what should be the SMP’s priority in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engaging and influencing governments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?</w:t>
            </w:r>
          </w:p>
        </w:tc>
        <w:tc>
          <w:tcPr>
            <w:tcW w:w="1650" w:type="dxa"/>
          </w:tcPr>
          <w:p w14:paraId="03424A48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Heather Cubie </w:t>
            </w:r>
          </w:p>
          <w:p w14:paraId="21284C14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C6BED" w:rsidRPr="00FC7323" w14:paraId="7C556DA5" w14:textId="77777777" w:rsidTr="00070F20">
        <w:tc>
          <w:tcPr>
            <w:tcW w:w="846" w:type="dxa"/>
          </w:tcPr>
          <w:p w14:paraId="43365E9C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7</w:t>
            </w:r>
          </w:p>
        </w:tc>
        <w:tc>
          <w:tcPr>
            <w:tcW w:w="6520" w:type="dxa"/>
          </w:tcPr>
          <w:p w14:paraId="17D85D24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Is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“aid” part of the solution or part of the problem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 for Malawi, and where does the Scotland-Malawi relationship sit in this debate?</w:t>
            </w:r>
          </w:p>
        </w:tc>
        <w:tc>
          <w:tcPr>
            <w:tcW w:w="1650" w:type="dxa"/>
          </w:tcPr>
          <w:p w14:paraId="6279F914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Stuart Brown </w:t>
            </w:r>
          </w:p>
        </w:tc>
      </w:tr>
      <w:tr w:rsidR="008C6BED" w:rsidRPr="00FC7323" w14:paraId="221167DA" w14:textId="77777777" w:rsidTr="00070F20">
        <w:tc>
          <w:tcPr>
            <w:tcW w:w="846" w:type="dxa"/>
          </w:tcPr>
          <w:p w14:paraId="745C5D08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6520" w:type="dxa"/>
          </w:tcPr>
          <w:p w14:paraId="1669F31F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How do we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strengthen governance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 – both here in Scotland, within the membership, and with our partners in Malawi?</w:t>
            </w:r>
          </w:p>
        </w:tc>
        <w:tc>
          <w:tcPr>
            <w:tcW w:w="1650" w:type="dxa"/>
          </w:tcPr>
          <w:p w14:paraId="79A09F6F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Susan Dalgety </w:t>
            </w:r>
          </w:p>
        </w:tc>
      </w:tr>
      <w:tr w:rsidR="008C6BED" w:rsidRPr="00FC7323" w14:paraId="486BDFD3" w14:textId="77777777" w:rsidTr="00070F20">
        <w:tc>
          <w:tcPr>
            <w:tcW w:w="846" w:type="dxa"/>
          </w:tcPr>
          <w:p w14:paraId="10C9D9DC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9</w:t>
            </w:r>
          </w:p>
        </w:tc>
        <w:tc>
          <w:tcPr>
            <w:tcW w:w="6520" w:type="dxa"/>
          </w:tcPr>
          <w:p w14:paraId="2AB78139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What does Scotland need to do to really deliver on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Malawi’s priorities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, including the President’s three challenges for the bilateral relationship?</w:t>
            </w:r>
          </w:p>
        </w:tc>
        <w:tc>
          <w:tcPr>
            <w:tcW w:w="1650" w:type="dxa"/>
          </w:tcPr>
          <w:p w14:paraId="5CE5394D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Stella</w:t>
            </w:r>
          </w:p>
          <w:p w14:paraId="60D437C1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C6BED" w:rsidRPr="00FC7323" w14:paraId="3E4C7DE0" w14:textId="77777777" w:rsidTr="00070F20">
        <w:tc>
          <w:tcPr>
            <w:tcW w:w="846" w:type="dxa"/>
          </w:tcPr>
          <w:p w14:paraId="6D766D07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10</w:t>
            </w:r>
          </w:p>
        </w:tc>
        <w:tc>
          <w:tcPr>
            <w:tcW w:w="6520" w:type="dxa"/>
          </w:tcPr>
          <w:p w14:paraId="73419B67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How does the SMP engage and inspire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schools and young people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 in the next five years?</w:t>
            </w:r>
          </w:p>
        </w:tc>
        <w:tc>
          <w:tcPr>
            <w:tcW w:w="1650" w:type="dxa"/>
          </w:tcPr>
          <w:p w14:paraId="36F3B3FB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Rachel Cameron </w:t>
            </w:r>
          </w:p>
        </w:tc>
      </w:tr>
      <w:tr w:rsidR="008C6BED" w:rsidRPr="00FC7323" w14:paraId="09F9ECDD" w14:textId="77777777" w:rsidTr="00070F20">
        <w:tc>
          <w:tcPr>
            <w:tcW w:w="846" w:type="dxa"/>
          </w:tcPr>
          <w:p w14:paraId="1785BE1D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11</w:t>
            </w:r>
          </w:p>
        </w:tc>
        <w:tc>
          <w:tcPr>
            <w:tcW w:w="6520" w:type="dxa"/>
          </w:tcPr>
          <w:p w14:paraId="00DB19CF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What is the role of the SMP in the next chapter of the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Covid-19 pandemic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?</w:t>
            </w:r>
          </w:p>
        </w:tc>
        <w:tc>
          <w:tcPr>
            <w:tcW w:w="1650" w:type="dxa"/>
          </w:tcPr>
          <w:p w14:paraId="7079C14F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Rachel Phillips</w:t>
            </w:r>
          </w:p>
        </w:tc>
      </w:tr>
      <w:tr w:rsidR="008C6BED" w:rsidRPr="00FC7323" w14:paraId="04B83ADA" w14:textId="77777777" w:rsidTr="00070F20">
        <w:tc>
          <w:tcPr>
            <w:tcW w:w="846" w:type="dxa"/>
          </w:tcPr>
          <w:p w14:paraId="54008E5C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>12</w:t>
            </w:r>
          </w:p>
        </w:tc>
        <w:tc>
          <w:tcPr>
            <w:tcW w:w="6520" w:type="dxa"/>
          </w:tcPr>
          <w:p w14:paraId="3462427A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How do we better engage the </w:t>
            </w:r>
            <w:r w:rsidRPr="00FC732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Malawian diaspora</w:t>
            </w:r>
            <w:r w:rsidRPr="00FC7323">
              <w:rPr>
                <w:rFonts w:asciiTheme="majorHAnsi" w:hAnsiTheme="majorHAnsi" w:cstheme="majorHAnsi"/>
                <w:sz w:val="21"/>
                <w:szCs w:val="21"/>
              </w:rPr>
              <w:t xml:space="preserve"> community in our next chapter, ensuring the SMP is as diverse and inclusive as possible?</w:t>
            </w:r>
          </w:p>
        </w:tc>
        <w:tc>
          <w:tcPr>
            <w:tcW w:w="1650" w:type="dxa"/>
          </w:tcPr>
          <w:p w14:paraId="389D211B" w14:textId="77777777" w:rsidR="008C6BED" w:rsidRPr="00FC7323" w:rsidRDefault="008C6BED" w:rsidP="00070F2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FC732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Matthews Mtumbuka </w:t>
            </w:r>
          </w:p>
          <w:p w14:paraId="7F0BDA07" w14:textId="77777777" w:rsidR="008C6BED" w:rsidRPr="00FC7323" w:rsidRDefault="008C6BED" w:rsidP="00070F20">
            <w:pPr>
              <w:tabs>
                <w:tab w:val="left" w:pos="1001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ABD260C" w14:textId="77777777" w:rsidR="008C6BED" w:rsidRPr="00FC7323" w:rsidRDefault="008C6BED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2626F90F" w14:textId="15C26886" w:rsidR="00A12868" w:rsidRPr="00B41C07" w:rsidRDefault="00FB3D7A" w:rsidP="00C76545">
      <w:pPr>
        <w:contextualSpacing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 xml:space="preserve">Prof </w:t>
      </w:r>
      <w:r w:rsidR="00A12868" w:rsidRPr="00FB3D7A">
        <w:rPr>
          <w:rFonts w:asciiTheme="majorHAnsi" w:hAnsiTheme="majorHAnsi" w:cstheme="majorHAnsi"/>
          <w:b/>
          <w:bCs/>
          <w:u w:val="single"/>
        </w:rPr>
        <w:t>S</w:t>
      </w:r>
      <w:r w:rsidR="00A12868" w:rsidRPr="00FB3D7A">
        <w:rPr>
          <w:rFonts w:asciiTheme="majorHAnsi" w:hAnsiTheme="majorHAnsi" w:cstheme="majorHAnsi"/>
          <w:b/>
          <w:bCs/>
          <w:u w:val="single"/>
        </w:rPr>
        <w:t>amson and Susan Kambalu talk and Q&amp;A</w:t>
      </w:r>
      <w:r w:rsidR="00A12868" w:rsidRPr="00B41C07">
        <w:rPr>
          <w:rFonts w:asciiTheme="majorHAnsi" w:hAnsiTheme="majorHAnsi" w:cstheme="majorHAnsi"/>
          <w:b/>
          <w:bCs/>
        </w:rPr>
        <w:t>:</w:t>
      </w:r>
    </w:p>
    <w:p w14:paraId="0E5286DF" w14:textId="77777777" w:rsidR="00B41C07" w:rsidRPr="00FC7323" w:rsidRDefault="00B41C07" w:rsidP="00C76545">
      <w:pPr>
        <w:contextualSpacing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79370E77" w14:textId="2971210A" w:rsidR="00A12868" w:rsidRPr="00FC7323" w:rsidRDefault="00A12868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T</w:t>
      </w:r>
      <w:r w:rsidRPr="00FC7323">
        <w:rPr>
          <w:rFonts w:asciiTheme="majorHAnsi" w:hAnsiTheme="majorHAnsi" w:cstheme="majorHAnsi"/>
          <w:sz w:val="21"/>
          <w:szCs w:val="21"/>
        </w:rPr>
        <w:t xml:space="preserve">he inspiring Malawian artist Samson Kambalu and his Scottish wife Susan, </w:t>
      </w:r>
      <w:r w:rsidRPr="00FC7323">
        <w:rPr>
          <w:rFonts w:asciiTheme="majorHAnsi" w:hAnsiTheme="majorHAnsi" w:cstheme="majorHAnsi"/>
          <w:sz w:val="21"/>
          <w:szCs w:val="21"/>
        </w:rPr>
        <w:t xml:space="preserve">spoke to members on their own Scotland-Malawi partnership, and Samson’s success with his statue </w:t>
      </w:r>
      <w:r w:rsidR="00421641" w:rsidRPr="00FC7323">
        <w:rPr>
          <w:rFonts w:asciiTheme="majorHAnsi" w:hAnsiTheme="majorHAnsi" w:cstheme="majorHAnsi"/>
          <w:sz w:val="21"/>
          <w:szCs w:val="21"/>
        </w:rPr>
        <w:t xml:space="preserve">‘Antelope’ of John </w:t>
      </w:r>
      <w:proofErr w:type="spellStart"/>
      <w:r w:rsidR="00421641" w:rsidRPr="00FC7323">
        <w:rPr>
          <w:rFonts w:asciiTheme="majorHAnsi" w:hAnsiTheme="majorHAnsi" w:cstheme="majorHAnsi"/>
          <w:sz w:val="21"/>
          <w:szCs w:val="21"/>
        </w:rPr>
        <w:t>Chilembwe</w:t>
      </w:r>
      <w:proofErr w:type="spellEnd"/>
      <w:r w:rsidR="00421641" w:rsidRPr="00FC7323">
        <w:rPr>
          <w:rFonts w:asciiTheme="majorHAnsi" w:hAnsiTheme="majorHAnsi" w:cstheme="majorHAnsi"/>
          <w:sz w:val="21"/>
          <w:szCs w:val="21"/>
        </w:rPr>
        <w:t xml:space="preserve"> and John Chorley, which will be installed on the fourth plinth of Trafalgar Square 2022-24.</w:t>
      </w:r>
      <w:r w:rsidR="002958F5">
        <w:rPr>
          <w:rFonts w:asciiTheme="majorHAnsi" w:hAnsiTheme="majorHAnsi" w:cstheme="majorHAnsi"/>
          <w:sz w:val="21"/>
          <w:szCs w:val="21"/>
        </w:rPr>
        <w:t xml:space="preserve">  </w:t>
      </w:r>
      <w:hyperlink r:id="rId21" w:history="1">
        <w:r w:rsidR="002958F5" w:rsidRPr="002958F5">
          <w:rPr>
            <w:rStyle w:val="Hyperlink"/>
            <w:rFonts w:asciiTheme="majorHAnsi" w:hAnsiTheme="majorHAnsi" w:cstheme="majorHAnsi"/>
            <w:sz w:val="21"/>
            <w:szCs w:val="21"/>
          </w:rPr>
          <w:t>Watch here</w:t>
        </w:r>
      </w:hyperlink>
      <w:r w:rsidR="002958F5">
        <w:rPr>
          <w:rFonts w:asciiTheme="majorHAnsi" w:hAnsiTheme="majorHAnsi" w:cstheme="majorHAnsi"/>
          <w:sz w:val="21"/>
          <w:szCs w:val="21"/>
        </w:rPr>
        <w:t>.</w:t>
      </w:r>
    </w:p>
    <w:p w14:paraId="4BABD667" w14:textId="77777777" w:rsidR="00421641" w:rsidRPr="00FC7323" w:rsidRDefault="00421641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15DD5A84" w14:textId="518E8189" w:rsidR="00421641" w:rsidRPr="00FC7323" w:rsidRDefault="00421641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C7323">
        <w:rPr>
          <w:rFonts w:asciiTheme="majorHAnsi" w:hAnsiTheme="majorHAnsi" w:cstheme="majorHAnsi"/>
          <w:sz w:val="21"/>
          <w:szCs w:val="21"/>
        </w:rPr>
        <w:t>Members were able to ask questions of Samson and Susan.</w:t>
      </w:r>
    </w:p>
    <w:p w14:paraId="499C1462" w14:textId="77777777" w:rsidR="00A12868" w:rsidRPr="00FC7323" w:rsidRDefault="00A12868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2BD972F6" w14:textId="2474E705" w:rsidR="00F009F0" w:rsidRPr="00B41C07" w:rsidRDefault="00F009F0" w:rsidP="00C76545">
      <w:pPr>
        <w:contextualSpacing/>
        <w:jc w:val="both"/>
        <w:rPr>
          <w:rFonts w:asciiTheme="majorHAnsi" w:hAnsiTheme="majorHAnsi" w:cstheme="majorHAnsi"/>
          <w:b/>
          <w:bCs/>
        </w:rPr>
      </w:pPr>
      <w:r w:rsidRPr="00FB3D7A">
        <w:rPr>
          <w:rFonts w:asciiTheme="majorHAnsi" w:hAnsiTheme="majorHAnsi" w:cstheme="majorHAnsi"/>
          <w:b/>
          <w:bCs/>
          <w:u w:val="single"/>
        </w:rPr>
        <w:t>Closing remarks</w:t>
      </w:r>
      <w:r w:rsidRPr="00B41C07">
        <w:rPr>
          <w:rFonts w:asciiTheme="majorHAnsi" w:hAnsiTheme="majorHAnsi" w:cstheme="majorHAnsi"/>
          <w:b/>
          <w:bCs/>
        </w:rPr>
        <w:t xml:space="preserve">: </w:t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</w:r>
      <w:r w:rsidR="00FB3D7A">
        <w:rPr>
          <w:rFonts w:asciiTheme="majorHAnsi" w:hAnsiTheme="majorHAnsi" w:cstheme="majorHAnsi"/>
          <w:b/>
          <w:bCs/>
        </w:rPr>
        <w:tab/>
        <w:t xml:space="preserve">      </w:t>
      </w:r>
      <w:r w:rsidRPr="00FB3D7A">
        <w:rPr>
          <w:rFonts w:asciiTheme="majorHAnsi" w:hAnsiTheme="majorHAnsi" w:cstheme="majorHAnsi"/>
          <w:b/>
          <w:bCs/>
          <w:i/>
          <w:iCs/>
        </w:rPr>
        <w:t>David Hope-Jones: CEO, SMP</w:t>
      </w:r>
    </w:p>
    <w:p w14:paraId="6406C80D" w14:textId="08BAF8D6" w:rsidR="00F009F0" w:rsidRPr="00FC7323" w:rsidRDefault="00FB3D7A" w:rsidP="00C76545">
      <w:pPr>
        <w:contextualSpacing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</w:p>
    <w:p w14:paraId="6640F8E9" w14:textId="03866006" w:rsidR="00F009F0" w:rsidRPr="00B41C07" w:rsidRDefault="00F009F0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B41C07">
        <w:rPr>
          <w:rFonts w:asciiTheme="majorHAnsi" w:hAnsiTheme="majorHAnsi" w:cstheme="majorHAnsi"/>
          <w:sz w:val="21"/>
          <w:szCs w:val="21"/>
        </w:rPr>
        <w:t>The CEO gave some brief closing remarks, capturing key takeaway points from the day.</w:t>
      </w:r>
    </w:p>
    <w:p w14:paraId="31ABC566" w14:textId="77777777" w:rsidR="00F009F0" w:rsidRPr="00FC7323" w:rsidRDefault="00F009F0" w:rsidP="00C765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sectPr w:rsidR="00F009F0" w:rsidRPr="00FC7323" w:rsidSect="00C76545">
      <w:headerReference w:type="default" r:id="rId22"/>
      <w:pgSz w:w="11900" w:h="16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ACD6" w14:textId="77777777" w:rsidR="001A1DD9" w:rsidRDefault="001A1DD9" w:rsidP="001A1DD9">
      <w:r>
        <w:separator/>
      </w:r>
    </w:p>
  </w:endnote>
  <w:endnote w:type="continuationSeparator" w:id="0">
    <w:p w14:paraId="20AAFB3A" w14:textId="77777777" w:rsidR="001A1DD9" w:rsidRDefault="001A1DD9" w:rsidP="001A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28D4" w14:textId="77777777" w:rsidR="001A1DD9" w:rsidRDefault="001A1DD9" w:rsidP="001A1DD9">
      <w:r>
        <w:separator/>
      </w:r>
    </w:p>
  </w:footnote>
  <w:footnote w:type="continuationSeparator" w:id="0">
    <w:p w14:paraId="75E1474B" w14:textId="77777777" w:rsidR="001A1DD9" w:rsidRDefault="001A1DD9" w:rsidP="001A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1A05" w14:textId="350231D7" w:rsidR="001A1DD9" w:rsidRDefault="001A1DD9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942CF4" wp14:editId="1459A27B">
          <wp:simplePos x="0" y="0"/>
          <wp:positionH relativeFrom="margin">
            <wp:posOffset>1901190</wp:posOffset>
          </wp:positionH>
          <wp:positionV relativeFrom="margin">
            <wp:posOffset>-1045210</wp:posOffset>
          </wp:positionV>
          <wp:extent cx="1708513" cy="107632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 Logo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513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48E62" w14:textId="77777777" w:rsidR="001A1DD9" w:rsidRDefault="001A1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5AA"/>
    <w:multiLevelType w:val="hybridMultilevel"/>
    <w:tmpl w:val="97E84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9C5"/>
    <w:multiLevelType w:val="hybridMultilevel"/>
    <w:tmpl w:val="85348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4BD5"/>
    <w:multiLevelType w:val="multilevel"/>
    <w:tmpl w:val="CFB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991B99"/>
    <w:multiLevelType w:val="hybridMultilevel"/>
    <w:tmpl w:val="ED7A2706"/>
    <w:lvl w:ilvl="0" w:tplc="67C80240">
      <w:start w:val="11"/>
      <w:numFmt w:val="decimal"/>
      <w:lvlText w:val="%1)"/>
      <w:lvlJc w:val="left"/>
      <w:pPr>
        <w:ind w:left="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 w15:restartNumberingAfterBreak="0">
    <w:nsid w:val="263F6F3C"/>
    <w:multiLevelType w:val="hybridMultilevel"/>
    <w:tmpl w:val="28B4F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31E53"/>
    <w:multiLevelType w:val="hybridMultilevel"/>
    <w:tmpl w:val="351E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193E"/>
    <w:multiLevelType w:val="hybridMultilevel"/>
    <w:tmpl w:val="0C36C31C"/>
    <w:lvl w:ilvl="0" w:tplc="8D6E2434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Calibr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44F0D"/>
    <w:multiLevelType w:val="hybridMultilevel"/>
    <w:tmpl w:val="3308FFC2"/>
    <w:lvl w:ilvl="0" w:tplc="78E2EAC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6A26"/>
    <w:multiLevelType w:val="hybridMultilevel"/>
    <w:tmpl w:val="1F3C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6872"/>
    <w:multiLevelType w:val="hybridMultilevel"/>
    <w:tmpl w:val="47C2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72CE"/>
    <w:multiLevelType w:val="multilevel"/>
    <w:tmpl w:val="2A78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9A2589"/>
    <w:multiLevelType w:val="multilevel"/>
    <w:tmpl w:val="43DA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2E22E2"/>
    <w:multiLevelType w:val="hybridMultilevel"/>
    <w:tmpl w:val="777AFD32"/>
    <w:lvl w:ilvl="0" w:tplc="F13E8C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53D9"/>
    <w:multiLevelType w:val="hybridMultilevel"/>
    <w:tmpl w:val="D0CCD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30EE"/>
    <w:multiLevelType w:val="multilevel"/>
    <w:tmpl w:val="B080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C6316"/>
    <w:multiLevelType w:val="hybridMultilevel"/>
    <w:tmpl w:val="647A2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B4B77"/>
    <w:multiLevelType w:val="hybridMultilevel"/>
    <w:tmpl w:val="E34E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5488"/>
    <w:multiLevelType w:val="hybridMultilevel"/>
    <w:tmpl w:val="6A0E0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00557"/>
    <w:multiLevelType w:val="hybridMultilevel"/>
    <w:tmpl w:val="1250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5A80"/>
    <w:multiLevelType w:val="hybridMultilevel"/>
    <w:tmpl w:val="52202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25E4"/>
    <w:multiLevelType w:val="hybridMultilevel"/>
    <w:tmpl w:val="A7B412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532318">
    <w:abstractNumId w:val="16"/>
  </w:num>
  <w:num w:numId="2" w16cid:durableId="1710762566">
    <w:abstractNumId w:val="9"/>
  </w:num>
  <w:num w:numId="3" w16cid:durableId="1364475312">
    <w:abstractNumId w:val="3"/>
  </w:num>
  <w:num w:numId="4" w16cid:durableId="1041514057">
    <w:abstractNumId w:val="0"/>
  </w:num>
  <w:num w:numId="5" w16cid:durableId="298415843">
    <w:abstractNumId w:val="15"/>
  </w:num>
  <w:num w:numId="6" w16cid:durableId="2039239855">
    <w:abstractNumId w:val="1"/>
  </w:num>
  <w:num w:numId="7" w16cid:durableId="1049693245">
    <w:abstractNumId w:val="10"/>
  </w:num>
  <w:num w:numId="8" w16cid:durableId="555512658">
    <w:abstractNumId w:val="2"/>
  </w:num>
  <w:num w:numId="9" w16cid:durableId="1732658563">
    <w:abstractNumId w:val="18"/>
  </w:num>
  <w:num w:numId="10" w16cid:durableId="393355551">
    <w:abstractNumId w:val="9"/>
  </w:num>
  <w:num w:numId="11" w16cid:durableId="415131128">
    <w:abstractNumId w:val="11"/>
  </w:num>
  <w:num w:numId="12" w16cid:durableId="2087878416">
    <w:abstractNumId w:val="17"/>
  </w:num>
  <w:num w:numId="13" w16cid:durableId="1125122756">
    <w:abstractNumId w:val="13"/>
  </w:num>
  <w:num w:numId="14" w16cid:durableId="3016629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8945616">
    <w:abstractNumId w:val="6"/>
  </w:num>
  <w:num w:numId="16" w16cid:durableId="1595243856">
    <w:abstractNumId w:val="20"/>
  </w:num>
  <w:num w:numId="17" w16cid:durableId="1495679085">
    <w:abstractNumId w:val="14"/>
  </w:num>
  <w:num w:numId="18" w16cid:durableId="99227967">
    <w:abstractNumId w:val="7"/>
  </w:num>
  <w:num w:numId="19" w16cid:durableId="985478305">
    <w:abstractNumId w:val="4"/>
  </w:num>
  <w:num w:numId="20" w16cid:durableId="696540573">
    <w:abstractNumId w:val="5"/>
  </w:num>
  <w:num w:numId="21" w16cid:durableId="640231179">
    <w:abstractNumId w:val="12"/>
  </w:num>
  <w:num w:numId="22" w16cid:durableId="460541041">
    <w:abstractNumId w:val="19"/>
  </w:num>
  <w:num w:numId="23" w16cid:durableId="20569322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33"/>
    <w:rsid w:val="00020346"/>
    <w:rsid w:val="00021DBF"/>
    <w:rsid w:val="0004344D"/>
    <w:rsid w:val="00045907"/>
    <w:rsid w:val="00061FDA"/>
    <w:rsid w:val="000839FB"/>
    <w:rsid w:val="000C22D0"/>
    <w:rsid w:val="000C3DB0"/>
    <w:rsid w:val="000C3EDD"/>
    <w:rsid w:val="000D0B49"/>
    <w:rsid w:val="000E0A97"/>
    <w:rsid w:val="000E0B7A"/>
    <w:rsid w:val="000E5727"/>
    <w:rsid w:val="001170F8"/>
    <w:rsid w:val="001551B4"/>
    <w:rsid w:val="001608BE"/>
    <w:rsid w:val="00174686"/>
    <w:rsid w:val="001825AA"/>
    <w:rsid w:val="00195447"/>
    <w:rsid w:val="001A1DD9"/>
    <w:rsid w:val="001A33D3"/>
    <w:rsid w:val="001A6283"/>
    <w:rsid w:val="001B2712"/>
    <w:rsid w:val="001C17AF"/>
    <w:rsid w:val="001E08B0"/>
    <w:rsid w:val="001E2302"/>
    <w:rsid w:val="001E64D5"/>
    <w:rsid w:val="002008D1"/>
    <w:rsid w:val="00203F6C"/>
    <w:rsid w:val="00223CA6"/>
    <w:rsid w:val="002958F5"/>
    <w:rsid w:val="0029664B"/>
    <w:rsid w:val="002A0AA9"/>
    <w:rsid w:val="002B0004"/>
    <w:rsid w:val="002B26E1"/>
    <w:rsid w:val="002D004F"/>
    <w:rsid w:val="002D00B5"/>
    <w:rsid w:val="002D0CEB"/>
    <w:rsid w:val="002D1060"/>
    <w:rsid w:val="002D136C"/>
    <w:rsid w:val="002E0E2E"/>
    <w:rsid w:val="002E35E0"/>
    <w:rsid w:val="00307BA7"/>
    <w:rsid w:val="003303D9"/>
    <w:rsid w:val="00345912"/>
    <w:rsid w:val="003552AA"/>
    <w:rsid w:val="003555CB"/>
    <w:rsid w:val="00362C23"/>
    <w:rsid w:val="00372352"/>
    <w:rsid w:val="00382E7B"/>
    <w:rsid w:val="00386F78"/>
    <w:rsid w:val="003929E7"/>
    <w:rsid w:val="00396472"/>
    <w:rsid w:val="003A28DB"/>
    <w:rsid w:val="003B4AA1"/>
    <w:rsid w:val="003B4E93"/>
    <w:rsid w:val="003C2057"/>
    <w:rsid w:val="003E3BAA"/>
    <w:rsid w:val="003E601A"/>
    <w:rsid w:val="003F7A05"/>
    <w:rsid w:val="004036E0"/>
    <w:rsid w:val="00412080"/>
    <w:rsid w:val="00421641"/>
    <w:rsid w:val="00421C6E"/>
    <w:rsid w:val="00431D33"/>
    <w:rsid w:val="004340F1"/>
    <w:rsid w:val="004475E7"/>
    <w:rsid w:val="00460706"/>
    <w:rsid w:val="00461093"/>
    <w:rsid w:val="004636D9"/>
    <w:rsid w:val="0048076C"/>
    <w:rsid w:val="004918B6"/>
    <w:rsid w:val="00491FAF"/>
    <w:rsid w:val="00494063"/>
    <w:rsid w:val="004A4672"/>
    <w:rsid w:val="004C3D95"/>
    <w:rsid w:val="004D208A"/>
    <w:rsid w:val="004E3D73"/>
    <w:rsid w:val="004E3E5E"/>
    <w:rsid w:val="00501D08"/>
    <w:rsid w:val="005063D6"/>
    <w:rsid w:val="00535897"/>
    <w:rsid w:val="005423C8"/>
    <w:rsid w:val="00543C68"/>
    <w:rsid w:val="00544AAC"/>
    <w:rsid w:val="00586A76"/>
    <w:rsid w:val="005A2600"/>
    <w:rsid w:val="005B4502"/>
    <w:rsid w:val="005B4D02"/>
    <w:rsid w:val="005C33EB"/>
    <w:rsid w:val="005D349B"/>
    <w:rsid w:val="005F6777"/>
    <w:rsid w:val="006217CD"/>
    <w:rsid w:val="00632A46"/>
    <w:rsid w:val="00651193"/>
    <w:rsid w:val="00656E7B"/>
    <w:rsid w:val="006579D1"/>
    <w:rsid w:val="00660BAC"/>
    <w:rsid w:val="00666546"/>
    <w:rsid w:val="00687642"/>
    <w:rsid w:val="006A70BE"/>
    <w:rsid w:val="006D5488"/>
    <w:rsid w:val="006E1050"/>
    <w:rsid w:val="006E3AF0"/>
    <w:rsid w:val="006E7971"/>
    <w:rsid w:val="006F0B22"/>
    <w:rsid w:val="00701F33"/>
    <w:rsid w:val="0070293B"/>
    <w:rsid w:val="00721718"/>
    <w:rsid w:val="007277BE"/>
    <w:rsid w:val="007309C5"/>
    <w:rsid w:val="00730A88"/>
    <w:rsid w:val="007404B7"/>
    <w:rsid w:val="00743849"/>
    <w:rsid w:val="007652C3"/>
    <w:rsid w:val="00767162"/>
    <w:rsid w:val="00782974"/>
    <w:rsid w:val="007A65CF"/>
    <w:rsid w:val="007B03DA"/>
    <w:rsid w:val="007B76B7"/>
    <w:rsid w:val="007D0298"/>
    <w:rsid w:val="007E616B"/>
    <w:rsid w:val="007F277A"/>
    <w:rsid w:val="00822179"/>
    <w:rsid w:val="008222AD"/>
    <w:rsid w:val="008574AB"/>
    <w:rsid w:val="00860AF3"/>
    <w:rsid w:val="00861C72"/>
    <w:rsid w:val="00863293"/>
    <w:rsid w:val="008A4BD0"/>
    <w:rsid w:val="008B0547"/>
    <w:rsid w:val="008C6BED"/>
    <w:rsid w:val="008F32EB"/>
    <w:rsid w:val="008F7A5A"/>
    <w:rsid w:val="00907133"/>
    <w:rsid w:val="00933C8E"/>
    <w:rsid w:val="009372F6"/>
    <w:rsid w:val="009752B3"/>
    <w:rsid w:val="009C408B"/>
    <w:rsid w:val="009D306C"/>
    <w:rsid w:val="009E49F9"/>
    <w:rsid w:val="009F7C7E"/>
    <w:rsid w:val="00A07B75"/>
    <w:rsid w:val="00A11E6C"/>
    <w:rsid w:val="00A12868"/>
    <w:rsid w:val="00A23377"/>
    <w:rsid w:val="00A259A0"/>
    <w:rsid w:val="00A3431C"/>
    <w:rsid w:val="00A44C2A"/>
    <w:rsid w:val="00A52348"/>
    <w:rsid w:val="00A523A7"/>
    <w:rsid w:val="00A578B9"/>
    <w:rsid w:val="00A651BB"/>
    <w:rsid w:val="00A656EE"/>
    <w:rsid w:val="00A768F4"/>
    <w:rsid w:val="00A76BD2"/>
    <w:rsid w:val="00A821A8"/>
    <w:rsid w:val="00A97D66"/>
    <w:rsid w:val="00AA3CFC"/>
    <w:rsid w:val="00AB3A22"/>
    <w:rsid w:val="00AC123D"/>
    <w:rsid w:val="00AD3DB0"/>
    <w:rsid w:val="00B10630"/>
    <w:rsid w:val="00B10C4A"/>
    <w:rsid w:val="00B12185"/>
    <w:rsid w:val="00B12A0E"/>
    <w:rsid w:val="00B151AB"/>
    <w:rsid w:val="00B21DC8"/>
    <w:rsid w:val="00B33258"/>
    <w:rsid w:val="00B36999"/>
    <w:rsid w:val="00B41C07"/>
    <w:rsid w:val="00B51A7B"/>
    <w:rsid w:val="00B52981"/>
    <w:rsid w:val="00B55255"/>
    <w:rsid w:val="00B623DE"/>
    <w:rsid w:val="00B734A7"/>
    <w:rsid w:val="00B85BD0"/>
    <w:rsid w:val="00B86E55"/>
    <w:rsid w:val="00B87A5D"/>
    <w:rsid w:val="00BA6B36"/>
    <w:rsid w:val="00BE1278"/>
    <w:rsid w:val="00BF2848"/>
    <w:rsid w:val="00BF53BA"/>
    <w:rsid w:val="00C54FCE"/>
    <w:rsid w:val="00C667D9"/>
    <w:rsid w:val="00C74321"/>
    <w:rsid w:val="00C76545"/>
    <w:rsid w:val="00C826CD"/>
    <w:rsid w:val="00C840D7"/>
    <w:rsid w:val="00CA2F2A"/>
    <w:rsid w:val="00CC1F67"/>
    <w:rsid w:val="00CD2BD3"/>
    <w:rsid w:val="00CD4E1A"/>
    <w:rsid w:val="00CD7557"/>
    <w:rsid w:val="00CF2206"/>
    <w:rsid w:val="00D5039F"/>
    <w:rsid w:val="00D807C8"/>
    <w:rsid w:val="00D8632A"/>
    <w:rsid w:val="00D90FB4"/>
    <w:rsid w:val="00D91F82"/>
    <w:rsid w:val="00D92E26"/>
    <w:rsid w:val="00DA0CE4"/>
    <w:rsid w:val="00DB32AF"/>
    <w:rsid w:val="00DC1FE8"/>
    <w:rsid w:val="00DC4743"/>
    <w:rsid w:val="00DC5C94"/>
    <w:rsid w:val="00DD3744"/>
    <w:rsid w:val="00E00740"/>
    <w:rsid w:val="00E01F7C"/>
    <w:rsid w:val="00E05626"/>
    <w:rsid w:val="00E10D90"/>
    <w:rsid w:val="00E43969"/>
    <w:rsid w:val="00E439AB"/>
    <w:rsid w:val="00E53392"/>
    <w:rsid w:val="00E6264F"/>
    <w:rsid w:val="00E74328"/>
    <w:rsid w:val="00E81983"/>
    <w:rsid w:val="00E82FFA"/>
    <w:rsid w:val="00E86426"/>
    <w:rsid w:val="00E95989"/>
    <w:rsid w:val="00EA303A"/>
    <w:rsid w:val="00EA32CD"/>
    <w:rsid w:val="00EB01BD"/>
    <w:rsid w:val="00ED35A8"/>
    <w:rsid w:val="00EF5CEC"/>
    <w:rsid w:val="00EF5F57"/>
    <w:rsid w:val="00F009F0"/>
    <w:rsid w:val="00F204BB"/>
    <w:rsid w:val="00F24C49"/>
    <w:rsid w:val="00F2559A"/>
    <w:rsid w:val="00F42469"/>
    <w:rsid w:val="00F42945"/>
    <w:rsid w:val="00F60C11"/>
    <w:rsid w:val="00F72905"/>
    <w:rsid w:val="00F75418"/>
    <w:rsid w:val="00F808AB"/>
    <w:rsid w:val="00F84504"/>
    <w:rsid w:val="00F85BBA"/>
    <w:rsid w:val="00F94F8D"/>
    <w:rsid w:val="00FA181A"/>
    <w:rsid w:val="00FB3D7A"/>
    <w:rsid w:val="00FC635F"/>
    <w:rsid w:val="00FC7323"/>
    <w:rsid w:val="00FE44C4"/>
    <w:rsid w:val="00FE7115"/>
    <w:rsid w:val="00FF0210"/>
    <w:rsid w:val="00FF34B0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B34FB"/>
  <w14:defaultImageDpi w14:val="300"/>
  <w15:docId w15:val="{0421972F-BA3D-4A4E-90C1-C00A5EA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D9"/>
  </w:style>
  <w:style w:type="paragraph" w:styleId="Footer">
    <w:name w:val="footer"/>
    <w:basedOn w:val="Normal"/>
    <w:link w:val="FooterChar"/>
    <w:uiPriority w:val="99"/>
    <w:unhideWhenUsed/>
    <w:rsid w:val="001A1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D9"/>
  </w:style>
  <w:style w:type="paragraph" w:styleId="NormalWeb">
    <w:name w:val="Normal (Web)"/>
    <w:basedOn w:val="Normal"/>
    <w:uiPriority w:val="99"/>
    <w:semiHidden/>
    <w:unhideWhenUsed/>
    <w:rsid w:val="00B10630"/>
    <w:rPr>
      <w:rFonts w:ascii="Times New Roman" w:eastAsiaTheme="minorHAnsi" w:hAnsi="Times New Roman" w:cs="Times New Roman"/>
      <w:lang w:eastAsia="en-GB"/>
    </w:rPr>
  </w:style>
  <w:style w:type="character" w:customStyle="1" w:styleId="gmail-s2">
    <w:name w:val="gmail-s2"/>
    <w:basedOn w:val="DefaultParagraphFont"/>
    <w:rsid w:val="00B10630"/>
  </w:style>
  <w:style w:type="character" w:customStyle="1" w:styleId="gmail-apple-converted-space">
    <w:name w:val="gmail-apple-converted-space"/>
    <w:basedOn w:val="DefaultParagraphFont"/>
    <w:rsid w:val="00B10630"/>
  </w:style>
  <w:style w:type="character" w:styleId="Strong">
    <w:name w:val="Strong"/>
    <w:basedOn w:val="DefaultParagraphFont"/>
    <w:uiPriority w:val="22"/>
    <w:qFormat/>
    <w:rsid w:val="004E3E5E"/>
    <w:rPr>
      <w:b/>
      <w:bCs/>
    </w:rPr>
  </w:style>
  <w:style w:type="character" w:styleId="Emphasis">
    <w:name w:val="Emphasis"/>
    <w:basedOn w:val="DefaultParagraphFont"/>
    <w:uiPriority w:val="20"/>
    <w:qFormat/>
    <w:rsid w:val="004E3E5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E23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A05"/>
    <w:rPr>
      <w:color w:val="605E5C"/>
      <w:shd w:val="clear" w:color="auto" w:fill="E1DFDD"/>
    </w:rPr>
  </w:style>
  <w:style w:type="character" w:customStyle="1" w:styleId="user-generated">
    <w:name w:val="user-generated"/>
    <w:basedOn w:val="DefaultParagraphFont"/>
    <w:rsid w:val="004636D9"/>
  </w:style>
  <w:style w:type="table" w:styleId="TableGrid">
    <w:name w:val="Table Grid"/>
    <w:basedOn w:val="TableNormal"/>
    <w:uiPriority w:val="39"/>
    <w:rsid w:val="008C6BE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2cGfODH0SY&amp;t=246s" TargetMode="External"/><Relationship Id="rId13" Type="http://schemas.openxmlformats.org/officeDocument/2006/relationships/hyperlink" Target="https://www.scotland-malawipartnership.org/assets/documents/SMP-AGM-2020-Minutes.docx" TargetMode="External"/><Relationship Id="rId18" Type="http://schemas.openxmlformats.org/officeDocument/2006/relationships/hyperlink" Target="https://www.scotland-malawipartnership.org/our-work/strategic-pl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2cGfODH0SY&amp;t=5298s" TargetMode="External"/><Relationship Id="rId7" Type="http://schemas.openxmlformats.org/officeDocument/2006/relationships/hyperlink" Target="https://www.scotland-malawipartnership.org/events/smp-agm-with-the-president-of-malawi-deputy-first-minister-of-scotland-and-samson-kambalu" TargetMode="External"/><Relationship Id="rId12" Type="http://schemas.openxmlformats.org/officeDocument/2006/relationships/hyperlink" Target="https://www.youtube.com/watch?v=G2cGfODH0SY&amp;t=3489s" TargetMode="External"/><Relationship Id="rId17" Type="http://schemas.openxmlformats.org/officeDocument/2006/relationships/hyperlink" Target="https://www.wyliebisse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tland-malawipartnership.org/assets/documents/SMP-Annual-Accounts-2020-21.pdf" TargetMode="External"/><Relationship Id="rId20" Type="http://schemas.openxmlformats.org/officeDocument/2006/relationships/hyperlink" Target="https://www.scotland-malawipartnership.org/podca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2cGfODH0SY&amp;t=1127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otland-malawipartnership.org/news/election-of-trustees-at-2021-agm-members-briefing-pac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tland-malawipartnership.org/assets/resources/H.E.-@-SMP.pdf" TargetMode="External"/><Relationship Id="rId19" Type="http://schemas.openxmlformats.org/officeDocument/2006/relationships/hyperlink" Target="https://www.scotland-malawipartnership.org/about-us/our-partnership-princip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2cGfODH0SY&amp;t=711s" TargetMode="External"/><Relationship Id="rId14" Type="http://schemas.openxmlformats.org/officeDocument/2006/relationships/hyperlink" Target="https://www.scotland-malawipartnership.org/about-us/annual-report-2020-2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Scotland Malawi Partnership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O'Donovan</dc:creator>
  <cp:lastModifiedBy>David Hope-Jones</cp:lastModifiedBy>
  <cp:revision>2</cp:revision>
  <dcterms:created xsi:type="dcterms:W3CDTF">2022-11-24T18:40:00Z</dcterms:created>
  <dcterms:modified xsi:type="dcterms:W3CDTF">2022-11-24T18:40:00Z</dcterms:modified>
</cp:coreProperties>
</file>